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3D0" w:rsidRPr="00E21182" w:rsidRDefault="003423D0" w:rsidP="00E21182">
      <w:pPr>
        <w:ind w:left="284" w:right="284"/>
      </w:pPr>
      <w:bookmarkStart w:id="0" w:name="_GoBack"/>
      <w:bookmarkEnd w:id="0"/>
    </w:p>
    <w:p w:rsidR="001D7FE1" w:rsidRPr="001D7FE1" w:rsidRDefault="00F52834" w:rsidP="00E21182">
      <w:pPr>
        <w:autoSpaceDE w:val="0"/>
        <w:autoSpaceDN w:val="0"/>
        <w:adjustRightInd w:val="0"/>
        <w:ind w:left="284" w:right="284"/>
        <w:rPr>
          <w:rFonts w:asciiTheme="minorHAnsi" w:hAnsiTheme="minorHAnsi" w:cstheme="minorHAnsi"/>
          <w:b/>
          <w:bCs/>
          <w:i/>
          <w:iCs/>
          <w:sz w:val="21"/>
          <w:szCs w:val="21"/>
        </w:rPr>
      </w:pPr>
      <w:r>
        <w:rPr>
          <w:rFonts w:asciiTheme="minorHAnsi" w:hAnsiTheme="minorHAnsi" w:cstheme="minorHAnsi"/>
          <w:b/>
          <w:bCs/>
          <w:i/>
          <w:iCs/>
          <w:color w:val="FF0000"/>
          <w:sz w:val="21"/>
          <w:szCs w:val="21"/>
        </w:rPr>
        <w:t xml:space="preserve">NEUE </w:t>
      </w:r>
      <w:r w:rsidR="00FA1F63">
        <w:rPr>
          <w:rFonts w:asciiTheme="minorHAnsi" w:hAnsiTheme="minorHAnsi" w:cstheme="minorHAnsi"/>
          <w:b/>
          <w:bCs/>
          <w:i/>
          <w:iCs/>
          <w:color w:val="FF0000"/>
          <w:sz w:val="21"/>
          <w:szCs w:val="21"/>
        </w:rPr>
        <w:t>MULTIFUNKTIONS</w:t>
      </w:r>
      <w:r>
        <w:rPr>
          <w:rFonts w:asciiTheme="minorHAnsi" w:hAnsiTheme="minorHAnsi" w:cstheme="minorHAnsi"/>
          <w:b/>
          <w:bCs/>
          <w:i/>
          <w:iCs/>
          <w:color w:val="FF0000"/>
          <w:sz w:val="21"/>
          <w:szCs w:val="21"/>
        </w:rPr>
        <w:t>-</w:t>
      </w:r>
      <w:r w:rsidR="00FA1F63">
        <w:rPr>
          <w:rFonts w:asciiTheme="minorHAnsi" w:hAnsiTheme="minorHAnsi" w:cstheme="minorHAnsi"/>
          <w:b/>
          <w:bCs/>
          <w:i/>
          <w:iCs/>
          <w:color w:val="FF0000"/>
          <w:sz w:val="21"/>
          <w:szCs w:val="21"/>
        </w:rPr>
        <w:t>LICHT</w:t>
      </w:r>
      <w:r w:rsidR="00BC63AE">
        <w:rPr>
          <w:rFonts w:asciiTheme="minorHAnsi" w:hAnsiTheme="minorHAnsi" w:cstheme="minorHAnsi"/>
          <w:b/>
          <w:bCs/>
          <w:i/>
          <w:iCs/>
          <w:color w:val="FF0000"/>
          <w:sz w:val="21"/>
          <w:szCs w:val="21"/>
        </w:rPr>
        <w:t>GITTER</w:t>
      </w:r>
      <w:r w:rsidR="00FA1F63">
        <w:rPr>
          <w:rFonts w:asciiTheme="minorHAnsi" w:hAnsiTheme="minorHAnsi" w:cstheme="minorHAnsi"/>
          <w:b/>
          <w:bCs/>
          <w:i/>
          <w:iCs/>
          <w:color w:val="FF0000"/>
          <w:sz w:val="21"/>
          <w:szCs w:val="21"/>
        </w:rPr>
        <w:t xml:space="preserve"> VON IPF</w:t>
      </w:r>
    </w:p>
    <w:p w:rsidR="001D7FE1" w:rsidRPr="001D7FE1" w:rsidRDefault="00FA1F63" w:rsidP="00E21182">
      <w:pPr>
        <w:autoSpaceDE w:val="0"/>
        <w:autoSpaceDN w:val="0"/>
        <w:adjustRightInd w:val="0"/>
        <w:ind w:left="284" w:right="284"/>
        <w:rPr>
          <w:rFonts w:asciiTheme="minorHAnsi" w:hAnsiTheme="minorHAnsi" w:cstheme="minorHAnsi"/>
          <w:sz w:val="21"/>
          <w:szCs w:val="21"/>
        </w:rPr>
      </w:pPr>
      <w:r>
        <w:rPr>
          <w:rFonts w:asciiTheme="minorHAnsi" w:hAnsiTheme="minorHAnsi" w:cstheme="minorHAnsi"/>
          <w:i/>
          <w:iCs/>
          <w:sz w:val="21"/>
          <w:szCs w:val="21"/>
        </w:rPr>
        <w:t>REICHWEITEN BIS ZU 8</w:t>
      </w:r>
      <w:r w:rsidR="00AE6787">
        <w:rPr>
          <w:rFonts w:asciiTheme="minorHAnsi" w:hAnsiTheme="minorHAnsi" w:cstheme="minorHAnsi"/>
          <w:i/>
          <w:iCs/>
          <w:sz w:val="21"/>
          <w:szCs w:val="21"/>
        </w:rPr>
        <w:t>.</w:t>
      </w:r>
      <w:r>
        <w:rPr>
          <w:rFonts w:asciiTheme="minorHAnsi" w:hAnsiTheme="minorHAnsi" w:cstheme="minorHAnsi"/>
          <w:i/>
          <w:iCs/>
          <w:sz w:val="21"/>
          <w:szCs w:val="21"/>
        </w:rPr>
        <w:t>000 MILLIMETER</w:t>
      </w:r>
      <w:r w:rsidR="001D7FE1" w:rsidRPr="001D7FE1">
        <w:rPr>
          <w:rFonts w:asciiTheme="minorHAnsi" w:hAnsiTheme="minorHAnsi" w:cstheme="minorHAnsi"/>
          <w:sz w:val="21"/>
          <w:szCs w:val="21"/>
        </w:rPr>
        <w:t xml:space="preserve"> </w:t>
      </w:r>
    </w:p>
    <w:p w:rsidR="001D7FE1" w:rsidRPr="009A4CBB" w:rsidRDefault="00370CEB" w:rsidP="009A4CBB">
      <w:pPr>
        <w:autoSpaceDE w:val="0"/>
        <w:autoSpaceDN w:val="0"/>
        <w:adjustRightInd w:val="0"/>
        <w:ind w:left="284" w:right="284"/>
        <w:rPr>
          <w:rFonts w:asciiTheme="minorHAnsi" w:hAnsiTheme="minorHAnsi" w:cstheme="minorHAnsi"/>
          <w:sz w:val="18"/>
          <w:szCs w:val="18"/>
        </w:rPr>
        <w:sectPr w:rsidR="001D7FE1" w:rsidRPr="009A4CBB" w:rsidSect="00592ABC">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397" w:gutter="0"/>
          <w:cols w:space="568"/>
          <w:titlePg/>
          <w:docGrid w:linePitch="272"/>
        </w:sectPr>
      </w:pPr>
      <w:r w:rsidRPr="009A4CBB">
        <w:rPr>
          <w:rFonts w:asciiTheme="minorHAnsi" w:hAnsiTheme="minorHAnsi" w:cstheme="minorHAnsi"/>
          <w:sz w:val="18"/>
          <w:szCs w:val="18"/>
        </w:rPr>
        <w:br/>
      </w:r>
    </w:p>
    <w:p w:rsidR="00C0470D" w:rsidRPr="009A4CBB" w:rsidRDefault="00FA1F63" w:rsidP="00C0470D">
      <w:pPr>
        <w:ind w:left="284" w:right="291"/>
        <w:rPr>
          <w:rFonts w:asciiTheme="minorHAnsi" w:hAnsiTheme="minorHAnsi" w:cstheme="minorHAnsi"/>
          <w:sz w:val="18"/>
          <w:szCs w:val="18"/>
        </w:rPr>
      </w:pPr>
      <w:r>
        <w:rPr>
          <w:rFonts w:asciiTheme="minorHAnsi" w:hAnsiTheme="minorHAnsi" w:cstheme="minorHAnsi"/>
          <w:sz w:val="18"/>
          <w:szCs w:val="18"/>
        </w:rPr>
        <w:t>Vielseitig und daher sehr flexibel einsetzbar sind die neuen Multifunktions</w:t>
      </w:r>
      <w:r w:rsidR="00F52834">
        <w:rPr>
          <w:rFonts w:asciiTheme="minorHAnsi" w:hAnsiTheme="minorHAnsi" w:cstheme="minorHAnsi"/>
          <w:sz w:val="18"/>
          <w:szCs w:val="18"/>
        </w:rPr>
        <w:t>-L</w:t>
      </w:r>
      <w:r>
        <w:rPr>
          <w:rFonts w:asciiTheme="minorHAnsi" w:hAnsiTheme="minorHAnsi" w:cstheme="minorHAnsi"/>
          <w:sz w:val="18"/>
          <w:szCs w:val="18"/>
        </w:rPr>
        <w:t>icht</w:t>
      </w:r>
      <w:r w:rsidR="00BC63AE">
        <w:rPr>
          <w:rFonts w:asciiTheme="minorHAnsi" w:hAnsiTheme="minorHAnsi" w:cstheme="minorHAnsi"/>
          <w:sz w:val="18"/>
          <w:szCs w:val="18"/>
        </w:rPr>
        <w:t>gitter</w:t>
      </w:r>
      <w:r>
        <w:rPr>
          <w:rFonts w:asciiTheme="minorHAnsi" w:hAnsiTheme="minorHAnsi" w:cstheme="minorHAnsi"/>
          <w:sz w:val="18"/>
          <w:szCs w:val="18"/>
        </w:rPr>
        <w:t xml:space="preserve"> von ipf electronic. Die erstmals während der </w:t>
      </w:r>
      <w:proofErr w:type="spellStart"/>
      <w:r>
        <w:rPr>
          <w:rFonts w:asciiTheme="minorHAnsi" w:hAnsiTheme="minorHAnsi" w:cstheme="minorHAnsi"/>
          <w:sz w:val="18"/>
          <w:szCs w:val="18"/>
        </w:rPr>
        <w:t>Motek</w:t>
      </w:r>
      <w:proofErr w:type="spellEnd"/>
      <w:r>
        <w:rPr>
          <w:rFonts w:asciiTheme="minorHAnsi" w:hAnsiTheme="minorHAnsi" w:cstheme="minorHAnsi"/>
          <w:sz w:val="18"/>
          <w:szCs w:val="18"/>
        </w:rPr>
        <w:t xml:space="preserve"> präsentierten Systeme der Reihe OY41 </w:t>
      </w:r>
      <w:r w:rsidR="00EE13A3">
        <w:rPr>
          <w:rFonts w:asciiTheme="minorHAnsi" w:hAnsiTheme="minorHAnsi" w:cstheme="minorHAnsi"/>
          <w:sz w:val="18"/>
          <w:szCs w:val="18"/>
        </w:rPr>
        <w:t xml:space="preserve">erzielen </w:t>
      </w:r>
      <w:r>
        <w:rPr>
          <w:rFonts w:asciiTheme="minorHAnsi" w:hAnsiTheme="minorHAnsi" w:cstheme="minorHAnsi"/>
          <w:sz w:val="18"/>
          <w:szCs w:val="18"/>
        </w:rPr>
        <w:t xml:space="preserve">Reichweiten bis zu 8.000mm und sind sowohl mit Schalt- als auch Analogausgang erhältlich. </w:t>
      </w:r>
    </w:p>
    <w:p w:rsidR="0068650C" w:rsidRPr="009A4CBB" w:rsidRDefault="0068650C" w:rsidP="009A4CBB">
      <w:pPr>
        <w:ind w:left="284" w:right="284"/>
        <w:jc w:val="both"/>
        <w:rPr>
          <w:rFonts w:asciiTheme="minorHAnsi" w:hAnsiTheme="minorHAnsi" w:cstheme="minorHAnsi"/>
          <w:sz w:val="18"/>
          <w:szCs w:val="18"/>
        </w:rPr>
      </w:pPr>
    </w:p>
    <w:p w:rsidR="003F12EE" w:rsidRDefault="00FA1F63" w:rsidP="00C0470D">
      <w:pPr>
        <w:ind w:left="284" w:right="291"/>
        <w:rPr>
          <w:rFonts w:asciiTheme="minorHAnsi" w:hAnsiTheme="minorHAnsi" w:cstheme="minorHAnsi"/>
          <w:sz w:val="18"/>
          <w:szCs w:val="18"/>
        </w:rPr>
      </w:pPr>
      <w:r>
        <w:rPr>
          <w:rFonts w:asciiTheme="minorHAnsi" w:hAnsiTheme="minorHAnsi" w:cstheme="minorHAnsi"/>
          <w:sz w:val="18"/>
          <w:szCs w:val="18"/>
        </w:rPr>
        <w:t>Die Licht</w:t>
      </w:r>
      <w:r w:rsidR="00BC63AE">
        <w:rPr>
          <w:rFonts w:asciiTheme="minorHAnsi" w:hAnsiTheme="minorHAnsi" w:cstheme="minorHAnsi"/>
          <w:sz w:val="18"/>
          <w:szCs w:val="18"/>
        </w:rPr>
        <w:t>gitter</w:t>
      </w:r>
      <w:r>
        <w:rPr>
          <w:rFonts w:asciiTheme="minorHAnsi" w:hAnsiTheme="minorHAnsi" w:cstheme="minorHAnsi"/>
          <w:sz w:val="18"/>
          <w:szCs w:val="18"/>
        </w:rPr>
        <w:t xml:space="preserve"> OY41 mit Schaltausgang </w:t>
      </w:r>
      <w:r w:rsidR="00EE13A3">
        <w:rPr>
          <w:rFonts w:asciiTheme="minorHAnsi" w:hAnsiTheme="minorHAnsi" w:cstheme="minorHAnsi"/>
          <w:sz w:val="18"/>
          <w:szCs w:val="18"/>
        </w:rPr>
        <w:t>verfügen über Feldhöhen zwischen 75mm und 2010mm</w:t>
      </w:r>
      <w:r w:rsidR="00A43A19">
        <w:rPr>
          <w:rFonts w:asciiTheme="minorHAnsi" w:hAnsiTheme="minorHAnsi" w:cstheme="minorHAnsi"/>
          <w:sz w:val="18"/>
          <w:szCs w:val="18"/>
        </w:rPr>
        <w:t>.</w:t>
      </w:r>
      <w:r w:rsidR="00EE13A3">
        <w:rPr>
          <w:rFonts w:asciiTheme="minorHAnsi" w:hAnsiTheme="minorHAnsi" w:cstheme="minorHAnsi"/>
          <w:sz w:val="18"/>
          <w:szCs w:val="18"/>
        </w:rPr>
        <w:t xml:space="preserve"> Durch die kurzen Ansprechzeiten (1,2ms bis 4,8ms) werden selbst schnelle Objekte, die den Erfassungsbereich </w:t>
      </w:r>
      <w:r w:rsidR="003F12EE">
        <w:rPr>
          <w:rFonts w:asciiTheme="minorHAnsi" w:hAnsiTheme="minorHAnsi" w:cstheme="minorHAnsi"/>
          <w:sz w:val="18"/>
          <w:szCs w:val="18"/>
        </w:rPr>
        <w:t>de</w:t>
      </w:r>
      <w:r w:rsidR="00BC63AE">
        <w:rPr>
          <w:rFonts w:asciiTheme="minorHAnsi" w:hAnsiTheme="minorHAnsi" w:cstheme="minorHAnsi"/>
          <w:sz w:val="18"/>
          <w:szCs w:val="18"/>
        </w:rPr>
        <w:t>s</w:t>
      </w:r>
      <w:r w:rsidR="003F12EE">
        <w:rPr>
          <w:rFonts w:asciiTheme="minorHAnsi" w:hAnsiTheme="minorHAnsi" w:cstheme="minorHAnsi"/>
          <w:sz w:val="18"/>
          <w:szCs w:val="18"/>
        </w:rPr>
        <w:t xml:space="preserve"> Licht</w:t>
      </w:r>
      <w:r w:rsidR="00BC63AE">
        <w:rPr>
          <w:rFonts w:asciiTheme="minorHAnsi" w:hAnsiTheme="minorHAnsi" w:cstheme="minorHAnsi"/>
          <w:sz w:val="18"/>
          <w:szCs w:val="18"/>
        </w:rPr>
        <w:t>gitters</w:t>
      </w:r>
      <w:r w:rsidR="003F12EE">
        <w:rPr>
          <w:rFonts w:asciiTheme="minorHAnsi" w:hAnsiTheme="minorHAnsi" w:cstheme="minorHAnsi"/>
          <w:sz w:val="18"/>
          <w:szCs w:val="18"/>
        </w:rPr>
        <w:t xml:space="preserve"> </w:t>
      </w:r>
      <w:r w:rsidR="00EE13A3">
        <w:rPr>
          <w:rFonts w:asciiTheme="minorHAnsi" w:hAnsiTheme="minorHAnsi" w:cstheme="minorHAnsi"/>
          <w:sz w:val="18"/>
          <w:szCs w:val="18"/>
        </w:rPr>
        <w:t xml:space="preserve">passieren, sicher erkannt. Diese </w:t>
      </w:r>
      <w:r w:rsidR="003F12EE">
        <w:rPr>
          <w:rFonts w:asciiTheme="minorHAnsi" w:hAnsiTheme="minorHAnsi" w:cstheme="minorHAnsi"/>
          <w:sz w:val="18"/>
          <w:szCs w:val="18"/>
        </w:rPr>
        <w:t>Systeme</w:t>
      </w:r>
      <w:r w:rsidR="00EE13A3">
        <w:rPr>
          <w:rFonts w:asciiTheme="minorHAnsi" w:hAnsiTheme="minorHAnsi" w:cstheme="minorHAnsi"/>
          <w:sz w:val="18"/>
          <w:szCs w:val="18"/>
        </w:rPr>
        <w:t xml:space="preserve"> bieten sich </w:t>
      </w:r>
      <w:r w:rsidR="003F12EE">
        <w:rPr>
          <w:rFonts w:asciiTheme="minorHAnsi" w:hAnsiTheme="minorHAnsi" w:cstheme="minorHAnsi"/>
          <w:sz w:val="18"/>
          <w:szCs w:val="18"/>
        </w:rPr>
        <w:t xml:space="preserve">u.a. </w:t>
      </w:r>
      <w:r w:rsidR="00EE13A3">
        <w:rPr>
          <w:rFonts w:asciiTheme="minorHAnsi" w:hAnsiTheme="minorHAnsi" w:cstheme="minorHAnsi"/>
          <w:sz w:val="18"/>
          <w:szCs w:val="18"/>
        </w:rPr>
        <w:t>aufgrund ihrer variablen Reichweiten z. B. als Alternative zu Rahmenlichtschranken an</w:t>
      </w:r>
      <w:r w:rsidR="003F12EE">
        <w:rPr>
          <w:rFonts w:asciiTheme="minorHAnsi" w:hAnsiTheme="minorHAnsi" w:cstheme="minorHAnsi"/>
          <w:sz w:val="18"/>
          <w:szCs w:val="18"/>
        </w:rPr>
        <w:t xml:space="preserve">, die </w:t>
      </w:r>
      <w:r w:rsidR="00EE13A3">
        <w:rPr>
          <w:rFonts w:asciiTheme="minorHAnsi" w:hAnsiTheme="minorHAnsi" w:cstheme="minorHAnsi"/>
          <w:sz w:val="18"/>
          <w:szCs w:val="18"/>
        </w:rPr>
        <w:t>häufig dann eingesetzt</w:t>
      </w:r>
      <w:r w:rsidR="00AE6787">
        <w:rPr>
          <w:rFonts w:asciiTheme="minorHAnsi" w:hAnsiTheme="minorHAnsi" w:cstheme="minorHAnsi"/>
          <w:sz w:val="18"/>
          <w:szCs w:val="18"/>
        </w:rPr>
        <w:t xml:space="preserve"> werden</w:t>
      </w:r>
      <w:r w:rsidR="00EE13A3">
        <w:rPr>
          <w:rFonts w:asciiTheme="minorHAnsi" w:hAnsiTheme="minorHAnsi" w:cstheme="minorHAnsi"/>
          <w:sz w:val="18"/>
          <w:szCs w:val="18"/>
        </w:rPr>
        <w:t>, wenn von einer Maschine ausgeworfene Teile erfasst werden sollen</w:t>
      </w:r>
      <w:r w:rsidR="003F12EE">
        <w:rPr>
          <w:rFonts w:asciiTheme="minorHAnsi" w:hAnsiTheme="minorHAnsi" w:cstheme="minorHAnsi"/>
          <w:sz w:val="18"/>
          <w:szCs w:val="18"/>
        </w:rPr>
        <w:t xml:space="preserve">. Solche </w:t>
      </w:r>
      <w:r w:rsidR="00F52834">
        <w:rPr>
          <w:rFonts w:asciiTheme="minorHAnsi" w:hAnsiTheme="minorHAnsi" w:cstheme="minorHAnsi"/>
          <w:sz w:val="18"/>
          <w:szCs w:val="18"/>
        </w:rPr>
        <w:t>Geräte</w:t>
      </w:r>
      <w:r w:rsidR="003F12EE">
        <w:rPr>
          <w:rFonts w:asciiTheme="minorHAnsi" w:hAnsiTheme="minorHAnsi" w:cstheme="minorHAnsi"/>
          <w:sz w:val="18"/>
          <w:szCs w:val="18"/>
        </w:rPr>
        <w:t xml:space="preserve"> haben jedoch aufgrund der fixen Rahmengeometrie den entscheidenden Nachteil, dass sich </w:t>
      </w:r>
      <w:r w:rsidR="00AE6787">
        <w:rPr>
          <w:rFonts w:asciiTheme="minorHAnsi" w:hAnsiTheme="minorHAnsi" w:cstheme="minorHAnsi"/>
          <w:sz w:val="18"/>
          <w:szCs w:val="18"/>
        </w:rPr>
        <w:t>ihr</w:t>
      </w:r>
      <w:r w:rsidR="003F12EE">
        <w:rPr>
          <w:rFonts w:asciiTheme="minorHAnsi" w:hAnsiTheme="minorHAnsi" w:cstheme="minorHAnsi"/>
          <w:sz w:val="18"/>
          <w:szCs w:val="18"/>
        </w:rPr>
        <w:t xml:space="preserve"> Erfassungsbereich nicht verändern lässt. Die Licht</w:t>
      </w:r>
      <w:r w:rsidR="00BC63AE">
        <w:rPr>
          <w:rFonts w:asciiTheme="minorHAnsi" w:hAnsiTheme="minorHAnsi" w:cstheme="minorHAnsi"/>
          <w:sz w:val="18"/>
          <w:szCs w:val="18"/>
        </w:rPr>
        <w:t>gitter</w:t>
      </w:r>
      <w:r w:rsidR="003F12EE">
        <w:rPr>
          <w:rFonts w:asciiTheme="minorHAnsi" w:hAnsiTheme="minorHAnsi" w:cstheme="minorHAnsi"/>
          <w:sz w:val="18"/>
          <w:szCs w:val="18"/>
        </w:rPr>
        <w:t xml:space="preserve"> der Reihe OY41 sind hier mit Blick auf die Anforderungen</w:t>
      </w:r>
      <w:r w:rsidR="00A43A19" w:rsidRPr="00A43A19">
        <w:rPr>
          <w:rFonts w:asciiTheme="minorHAnsi" w:hAnsiTheme="minorHAnsi" w:cstheme="minorHAnsi"/>
          <w:sz w:val="18"/>
          <w:szCs w:val="18"/>
        </w:rPr>
        <w:t xml:space="preserve"> </w:t>
      </w:r>
      <w:r w:rsidR="00A43A19">
        <w:rPr>
          <w:rFonts w:asciiTheme="minorHAnsi" w:hAnsiTheme="minorHAnsi" w:cstheme="minorHAnsi"/>
          <w:sz w:val="18"/>
          <w:szCs w:val="18"/>
        </w:rPr>
        <w:t>in unterschiedlichsten Applikationen</w:t>
      </w:r>
      <w:r w:rsidR="00A43A19" w:rsidRPr="00A43A19">
        <w:t xml:space="preserve"> </w:t>
      </w:r>
      <w:r w:rsidR="00A43A19" w:rsidRPr="00A43A19">
        <w:rPr>
          <w:rFonts w:asciiTheme="minorHAnsi" w:hAnsiTheme="minorHAnsi" w:cstheme="minorHAnsi"/>
          <w:sz w:val="18"/>
          <w:szCs w:val="18"/>
        </w:rPr>
        <w:t>deutlich flexibler</w:t>
      </w:r>
      <w:r w:rsidR="00A43A19">
        <w:rPr>
          <w:rFonts w:asciiTheme="minorHAnsi" w:hAnsiTheme="minorHAnsi" w:cstheme="minorHAnsi"/>
          <w:sz w:val="18"/>
          <w:szCs w:val="18"/>
        </w:rPr>
        <w:t>, wobei die Reichweiten von 100mm bis 8.000mm betragen</w:t>
      </w:r>
      <w:r w:rsidR="00F52834">
        <w:rPr>
          <w:rFonts w:asciiTheme="minorHAnsi" w:hAnsiTheme="minorHAnsi" w:cstheme="minorHAnsi"/>
          <w:sz w:val="18"/>
          <w:szCs w:val="18"/>
        </w:rPr>
        <w:t xml:space="preserve"> können</w:t>
      </w:r>
      <w:r w:rsidR="00A43A19">
        <w:rPr>
          <w:rFonts w:asciiTheme="minorHAnsi" w:hAnsiTheme="minorHAnsi" w:cstheme="minorHAnsi"/>
          <w:sz w:val="18"/>
          <w:szCs w:val="18"/>
        </w:rPr>
        <w:t xml:space="preserve">. </w:t>
      </w:r>
      <w:r w:rsidR="00F52834">
        <w:rPr>
          <w:rFonts w:asciiTheme="minorHAnsi" w:hAnsiTheme="minorHAnsi" w:cstheme="minorHAnsi"/>
          <w:sz w:val="18"/>
          <w:szCs w:val="18"/>
        </w:rPr>
        <w:t>Auch</w:t>
      </w:r>
      <w:r w:rsidR="00E22AA3">
        <w:rPr>
          <w:rFonts w:asciiTheme="minorHAnsi" w:hAnsiTheme="minorHAnsi" w:cstheme="minorHAnsi"/>
          <w:sz w:val="18"/>
          <w:szCs w:val="18"/>
        </w:rPr>
        <w:t xml:space="preserve"> Objekte mit einem Durchmesser von </w:t>
      </w:r>
      <w:r w:rsidR="00A43A19">
        <w:rPr>
          <w:rFonts w:asciiTheme="minorHAnsi" w:hAnsiTheme="minorHAnsi" w:cstheme="minorHAnsi"/>
          <w:sz w:val="18"/>
          <w:szCs w:val="18"/>
        </w:rPr>
        <w:t xml:space="preserve">lediglich </w:t>
      </w:r>
      <w:r w:rsidR="00E22AA3">
        <w:rPr>
          <w:rFonts w:asciiTheme="minorHAnsi" w:hAnsiTheme="minorHAnsi" w:cstheme="minorHAnsi"/>
          <w:sz w:val="18"/>
          <w:szCs w:val="18"/>
        </w:rPr>
        <w:t>2mm</w:t>
      </w:r>
      <w:r w:rsidR="00BC63AE">
        <w:rPr>
          <w:rFonts w:asciiTheme="minorHAnsi" w:hAnsiTheme="minorHAnsi" w:cstheme="minorHAnsi"/>
          <w:sz w:val="18"/>
          <w:szCs w:val="18"/>
        </w:rPr>
        <w:t xml:space="preserve"> </w:t>
      </w:r>
      <w:r w:rsidR="00A43A19">
        <w:rPr>
          <w:rFonts w:asciiTheme="minorHAnsi" w:hAnsiTheme="minorHAnsi" w:cstheme="minorHAnsi"/>
          <w:sz w:val="18"/>
          <w:szCs w:val="18"/>
        </w:rPr>
        <w:t xml:space="preserve">werden sicher erkannt </w:t>
      </w:r>
      <w:r w:rsidR="00BC63AE">
        <w:rPr>
          <w:rFonts w:asciiTheme="minorHAnsi" w:hAnsiTheme="minorHAnsi" w:cstheme="minorHAnsi"/>
          <w:sz w:val="18"/>
          <w:szCs w:val="18"/>
        </w:rPr>
        <w:t>(maximale Reichweite 400mm)</w:t>
      </w:r>
      <w:r w:rsidR="003F12EE">
        <w:rPr>
          <w:rFonts w:asciiTheme="minorHAnsi" w:hAnsiTheme="minorHAnsi" w:cstheme="minorHAnsi"/>
          <w:sz w:val="18"/>
          <w:szCs w:val="18"/>
        </w:rPr>
        <w:t>. Über den antivalenten Push-Pull-Schaltausgang lassen sich die neuen Licht</w:t>
      </w:r>
      <w:r w:rsidR="00BC63AE">
        <w:rPr>
          <w:rFonts w:asciiTheme="minorHAnsi" w:hAnsiTheme="minorHAnsi" w:cstheme="minorHAnsi"/>
          <w:sz w:val="18"/>
          <w:szCs w:val="18"/>
        </w:rPr>
        <w:t>gitter</w:t>
      </w:r>
      <w:r w:rsidR="003F12EE">
        <w:rPr>
          <w:rFonts w:asciiTheme="minorHAnsi" w:hAnsiTheme="minorHAnsi" w:cstheme="minorHAnsi"/>
          <w:sz w:val="18"/>
          <w:szCs w:val="18"/>
        </w:rPr>
        <w:t xml:space="preserve"> zu</w:t>
      </w:r>
      <w:r w:rsidR="00E22AA3">
        <w:rPr>
          <w:rFonts w:asciiTheme="minorHAnsi" w:hAnsiTheme="minorHAnsi" w:cstheme="minorHAnsi"/>
          <w:sz w:val="18"/>
          <w:szCs w:val="18"/>
        </w:rPr>
        <w:t>dem</w:t>
      </w:r>
      <w:r w:rsidR="003F12EE">
        <w:rPr>
          <w:rFonts w:asciiTheme="minorHAnsi" w:hAnsiTheme="minorHAnsi" w:cstheme="minorHAnsi"/>
          <w:sz w:val="18"/>
          <w:szCs w:val="18"/>
        </w:rPr>
        <w:t xml:space="preserve"> mit allen gängigen Steuerungen verbinden.</w:t>
      </w:r>
    </w:p>
    <w:p w:rsidR="003F12EE" w:rsidRDefault="003F12EE" w:rsidP="00C0470D">
      <w:pPr>
        <w:ind w:left="284" w:right="291"/>
        <w:rPr>
          <w:rFonts w:asciiTheme="minorHAnsi" w:hAnsiTheme="minorHAnsi" w:cstheme="minorHAnsi"/>
          <w:sz w:val="18"/>
          <w:szCs w:val="18"/>
        </w:rPr>
      </w:pPr>
    </w:p>
    <w:p w:rsidR="00A55874" w:rsidRDefault="003F12EE" w:rsidP="007E06D0">
      <w:pPr>
        <w:ind w:left="284" w:right="291"/>
        <w:rPr>
          <w:rFonts w:asciiTheme="minorHAnsi" w:hAnsiTheme="minorHAnsi" w:cstheme="minorHAnsi"/>
          <w:sz w:val="18"/>
          <w:szCs w:val="18"/>
        </w:rPr>
      </w:pPr>
      <w:r>
        <w:rPr>
          <w:rFonts w:asciiTheme="minorHAnsi" w:hAnsiTheme="minorHAnsi" w:cstheme="minorHAnsi"/>
          <w:sz w:val="18"/>
          <w:szCs w:val="18"/>
        </w:rPr>
        <w:t xml:space="preserve">Ist die Position oder Dimension eines Objektes zu bestimmen, dann empfehlen </w:t>
      </w:r>
      <w:r w:rsidR="009F6BBB">
        <w:rPr>
          <w:rFonts w:asciiTheme="minorHAnsi" w:hAnsiTheme="minorHAnsi" w:cstheme="minorHAnsi"/>
          <w:sz w:val="18"/>
          <w:szCs w:val="18"/>
        </w:rPr>
        <w:t xml:space="preserve">sich </w:t>
      </w:r>
      <w:r>
        <w:rPr>
          <w:rFonts w:asciiTheme="minorHAnsi" w:hAnsiTheme="minorHAnsi" w:cstheme="minorHAnsi"/>
          <w:sz w:val="18"/>
          <w:szCs w:val="18"/>
        </w:rPr>
        <w:t>die Licht</w:t>
      </w:r>
      <w:r w:rsidR="00BC63AE">
        <w:rPr>
          <w:rFonts w:asciiTheme="minorHAnsi" w:hAnsiTheme="minorHAnsi" w:cstheme="minorHAnsi"/>
          <w:sz w:val="18"/>
          <w:szCs w:val="18"/>
        </w:rPr>
        <w:t>gitter</w:t>
      </w:r>
      <w:r>
        <w:rPr>
          <w:rFonts w:asciiTheme="minorHAnsi" w:hAnsiTheme="minorHAnsi" w:cstheme="minorHAnsi"/>
          <w:sz w:val="18"/>
          <w:szCs w:val="18"/>
        </w:rPr>
        <w:t xml:space="preserve"> OY41 mit analogem Ausgang</w:t>
      </w:r>
      <w:r w:rsidR="00E22AA3">
        <w:rPr>
          <w:rFonts w:asciiTheme="minorHAnsi" w:hAnsiTheme="minorHAnsi" w:cstheme="minorHAnsi"/>
          <w:sz w:val="18"/>
          <w:szCs w:val="18"/>
        </w:rPr>
        <w:t xml:space="preserve"> und Feldhöhen von 232mm bis 1418mm</w:t>
      </w:r>
      <w:r>
        <w:rPr>
          <w:rFonts w:asciiTheme="minorHAnsi" w:hAnsiTheme="minorHAnsi" w:cstheme="minorHAnsi"/>
          <w:sz w:val="18"/>
          <w:szCs w:val="18"/>
        </w:rPr>
        <w:t>.</w:t>
      </w:r>
    </w:p>
    <w:p w:rsidR="00C0470D" w:rsidRPr="009A4CBB" w:rsidRDefault="00A55874" w:rsidP="007E06D0">
      <w:pPr>
        <w:ind w:left="284" w:right="291"/>
        <w:rPr>
          <w:rFonts w:asciiTheme="minorHAnsi" w:hAnsiTheme="minorHAnsi" w:cstheme="minorHAnsi"/>
          <w:sz w:val="18"/>
          <w:szCs w:val="18"/>
        </w:rPr>
      </w:pPr>
      <w:r>
        <w:rPr>
          <w:rFonts w:asciiTheme="minorHAnsi" w:hAnsiTheme="minorHAnsi" w:cstheme="minorHAnsi"/>
          <w:sz w:val="18"/>
          <w:szCs w:val="18"/>
        </w:rPr>
        <w:br/>
        <w:t xml:space="preserve"> </w:t>
      </w:r>
      <w:r w:rsidR="003F12EE">
        <w:rPr>
          <w:rFonts w:asciiTheme="minorHAnsi" w:hAnsiTheme="minorHAnsi" w:cstheme="minorHAnsi"/>
          <w:sz w:val="18"/>
          <w:szCs w:val="18"/>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9"/>
      </w:tblGrid>
      <w:tr w:rsidR="00370CEB" w:rsidTr="007F2FD0">
        <w:tc>
          <w:tcPr>
            <w:tcW w:w="4969" w:type="dxa"/>
          </w:tcPr>
          <w:p w:rsidR="00370CEB" w:rsidRDefault="00FD6047" w:rsidP="00CA0685">
            <w:pPr>
              <w:ind w:left="284" w:right="284"/>
              <w:jc w:val="both"/>
              <w:rPr>
                <w:rFonts w:asciiTheme="minorHAnsi" w:hAnsiTheme="minorHAnsi" w:cstheme="minorHAnsi"/>
                <w:sz w:val="18"/>
                <w:szCs w:val="18"/>
              </w:rPr>
            </w:pPr>
            <w:r w:rsidRPr="009A4CBB">
              <w:rPr>
                <w:rFonts w:asciiTheme="minorHAnsi" w:hAnsiTheme="minorHAnsi" w:cstheme="minorHAnsi"/>
                <w:sz w:val="18"/>
                <w:szCs w:val="18"/>
              </w:rPr>
              <w:t xml:space="preserve"> </w:t>
            </w:r>
            <w:r w:rsidR="00180A9C">
              <w:rPr>
                <w:rFonts w:asciiTheme="minorHAnsi" w:hAnsiTheme="minorHAnsi" w:cstheme="minorHAnsi"/>
                <w:noProof/>
                <w:sz w:val="18"/>
                <w:szCs w:val="18"/>
              </w:rPr>
              <w:drawing>
                <wp:inline distT="0" distB="0" distL="0" distR="0">
                  <wp:extent cx="2936028" cy="1852246"/>
                  <wp:effectExtent l="0" t="0" r="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F_Multifunktionslichtgitter_layout.jpg"/>
                          <pic:cNvPicPr/>
                        </pic:nvPicPr>
                        <pic:blipFill>
                          <a:blip r:embed="rId13"/>
                          <a:stretch>
                            <a:fillRect/>
                          </a:stretch>
                        </pic:blipFill>
                        <pic:spPr>
                          <a:xfrm>
                            <a:off x="0" y="0"/>
                            <a:ext cx="2975450" cy="1877116"/>
                          </a:xfrm>
                          <a:prstGeom prst="rect">
                            <a:avLst/>
                          </a:prstGeom>
                        </pic:spPr>
                      </pic:pic>
                    </a:graphicData>
                  </a:graphic>
                </wp:inline>
              </w:drawing>
            </w:r>
          </w:p>
        </w:tc>
      </w:tr>
      <w:tr w:rsidR="00370CEB" w:rsidTr="007F2FD0">
        <w:tc>
          <w:tcPr>
            <w:tcW w:w="4969" w:type="dxa"/>
          </w:tcPr>
          <w:p w:rsidR="00370CEB" w:rsidRDefault="002652AF" w:rsidP="005E1FF2">
            <w:pPr>
              <w:ind w:left="284" w:right="284"/>
              <w:rPr>
                <w:rFonts w:asciiTheme="minorHAnsi" w:hAnsiTheme="minorHAnsi" w:cstheme="minorHAnsi"/>
                <w:sz w:val="18"/>
                <w:szCs w:val="18"/>
              </w:rPr>
            </w:pPr>
            <w:r>
              <w:rPr>
                <w:rFonts w:asciiTheme="minorHAnsi" w:hAnsiTheme="minorHAnsi" w:cstheme="minorHAnsi"/>
                <w:sz w:val="18"/>
                <w:szCs w:val="18"/>
              </w:rPr>
              <w:br/>
            </w:r>
            <w:r w:rsidR="00180A9C">
              <w:rPr>
                <w:rFonts w:asciiTheme="minorHAnsi" w:hAnsiTheme="minorHAnsi" w:cstheme="minorHAnsi"/>
                <w:sz w:val="18"/>
                <w:szCs w:val="18"/>
              </w:rPr>
              <w:t xml:space="preserve">Zwei </w:t>
            </w:r>
            <w:r w:rsidR="00A55874">
              <w:rPr>
                <w:rFonts w:asciiTheme="minorHAnsi" w:hAnsiTheme="minorHAnsi" w:cstheme="minorHAnsi"/>
                <w:sz w:val="18"/>
                <w:szCs w:val="18"/>
              </w:rPr>
              <w:t>Multifunktions</w:t>
            </w:r>
            <w:r w:rsidR="00581A52">
              <w:rPr>
                <w:rFonts w:asciiTheme="minorHAnsi" w:hAnsiTheme="minorHAnsi" w:cstheme="minorHAnsi"/>
                <w:sz w:val="18"/>
                <w:szCs w:val="18"/>
              </w:rPr>
              <w:t>-L</w:t>
            </w:r>
            <w:r w:rsidR="00A55874">
              <w:rPr>
                <w:rFonts w:asciiTheme="minorHAnsi" w:hAnsiTheme="minorHAnsi" w:cstheme="minorHAnsi"/>
                <w:sz w:val="18"/>
                <w:szCs w:val="18"/>
              </w:rPr>
              <w:t>icht</w:t>
            </w:r>
            <w:r w:rsidR="00BC63AE">
              <w:rPr>
                <w:rFonts w:asciiTheme="minorHAnsi" w:hAnsiTheme="minorHAnsi" w:cstheme="minorHAnsi"/>
                <w:sz w:val="18"/>
                <w:szCs w:val="18"/>
              </w:rPr>
              <w:t>gitter</w:t>
            </w:r>
            <w:r w:rsidR="00A55874">
              <w:rPr>
                <w:rFonts w:asciiTheme="minorHAnsi" w:hAnsiTheme="minorHAnsi" w:cstheme="minorHAnsi"/>
                <w:sz w:val="18"/>
                <w:szCs w:val="18"/>
              </w:rPr>
              <w:t xml:space="preserve"> </w:t>
            </w:r>
            <w:r w:rsidR="00180A9C">
              <w:rPr>
                <w:rFonts w:asciiTheme="minorHAnsi" w:hAnsiTheme="minorHAnsi" w:cstheme="minorHAnsi"/>
                <w:sz w:val="18"/>
                <w:szCs w:val="18"/>
              </w:rPr>
              <w:t xml:space="preserve">der Reihe </w:t>
            </w:r>
            <w:r w:rsidR="00A55874">
              <w:rPr>
                <w:rFonts w:asciiTheme="minorHAnsi" w:hAnsiTheme="minorHAnsi" w:cstheme="minorHAnsi"/>
                <w:sz w:val="18"/>
                <w:szCs w:val="18"/>
              </w:rPr>
              <w:t xml:space="preserve">OY41 mit </w:t>
            </w:r>
            <w:r w:rsidR="00180A9C">
              <w:rPr>
                <w:rFonts w:asciiTheme="minorHAnsi" w:hAnsiTheme="minorHAnsi" w:cstheme="minorHAnsi"/>
                <w:sz w:val="18"/>
                <w:szCs w:val="18"/>
              </w:rPr>
              <w:t xml:space="preserve">Schaltausgang mit Reichweiten von bis zu 8.000mm (rechts) sowie Geräte mit </w:t>
            </w:r>
            <w:r w:rsidR="00A55874">
              <w:rPr>
                <w:rFonts w:asciiTheme="minorHAnsi" w:hAnsiTheme="minorHAnsi" w:cstheme="minorHAnsi"/>
                <w:sz w:val="18"/>
                <w:szCs w:val="18"/>
              </w:rPr>
              <w:t>analogem Ausgang</w:t>
            </w:r>
            <w:r w:rsidR="00C66668">
              <w:rPr>
                <w:rFonts w:asciiTheme="minorHAnsi" w:hAnsiTheme="minorHAnsi" w:cstheme="minorHAnsi"/>
                <w:sz w:val="18"/>
                <w:szCs w:val="18"/>
              </w:rPr>
              <w:t xml:space="preserve"> </w:t>
            </w:r>
            <w:r w:rsidR="00180A9C">
              <w:rPr>
                <w:rFonts w:asciiTheme="minorHAnsi" w:hAnsiTheme="minorHAnsi" w:cstheme="minorHAnsi"/>
                <w:sz w:val="18"/>
                <w:szCs w:val="18"/>
              </w:rPr>
              <w:t>mit Reichweiten von bis zu 4.000mm (links).</w:t>
            </w:r>
            <w:r w:rsidR="00C66668">
              <w:rPr>
                <w:rFonts w:asciiTheme="minorHAnsi" w:hAnsiTheme="minorHAnsi" w:cstheme="minorHAnsi"/>
                <w:sz w:val="18"/>
                <w:szCs w:val="18"/>
              </w:rPr>
              <w:t xml:space="preserve"> </w:t>
            </w:r>
            <w:r w:rsidR="00C66668">
              <w:rPr>
                <w:rFonts w:asciiTheme="minorHAnsi" w:hAnsiTheme="minorHAnsi" w:cstheme="minorHAnsi"/>
                <w:sz w:val="18"/>
                <w:szCs w:val="18"/>
              </w:rPr>
              <w:br/>
            </w:r>
            <w:r w:rsidR="00BC1FC8">
              <w:rPr>
                <w:rFonts w:asciiTheme="minorHAnsi" w:hAnsiTheme="minorHAnsi" w:cstheme="minorHAnsi"/>
                <w:sz w:val="18"/>
                <w:szCs w:val="18"/>
              </w:rPr>
              <w:t>(IPF_</w:t>
            </w:r>
            <w:r w:rsidR="007E06D0">
              <w:rPr>
                <w:rFonts w:asciiTheme="minorHAnsi" w:hAnsiTheme="minorHAnsi" w:cstheme="minorHAnsi"/>
                <w:sz w:val="18"/>
                <w:szCs w:val="18"/>
              </w:rPr>
              <w:t>Multifunktionslicht</w:t>
            </w:r>
            <w:r w:rsidR="009F6BBB">
              <w:rPr>
                <w:rFonts w:asciiTheme="minorHAnsi" w:hAnsiTheme="minorHAnsi" w:cstheme="minorHAnsi"/>
                <w:sz w:val="18"/>
                <w:szCs w:val="18"/>
              </w:rPr>
              <w:t>gitter</w:t>
            </w:r>
            <w:r w:rsidR="00BC1FC8">
              <w:rPr>
                <w:rFonts w:asciiTheme="minorHAnsi" w:hAnsiTheme="minorHAnsi" w:cstheme="minorHAnsi"/>
                <w:sz w:val="18"/>
                <w:szCs w:val="18"/>
              </w:rPr>
              <w:t>.jpg)</w:t>
            </w:r>
          </w:p>
        </w:tc>
      </w:tr>
    </w:tbl>
    <w:p w:rsidR="009D1CEE" w:rsidRPr="009B590E" w:rsidRDefault="009D1CEE" w:rsidP="00CA0685">
      <w:pPr>
        <w:ind w:left="284" w:right="284"/>
        <w:jc w:val="both"/>
        <w:rPr>
          <w:rFonts w:asciiTheme="minorHAnsi" w:hAnsiTheme="minorHAnsi" w:cstheme="minorHAnsi"/>
          <w:sz w:val="18"/>
          <w:szCs w:val="18"/>
        </w:rPr>
      </w:pPr>
    </w:p>
    <w:p w:rsidR="00180A9C" w:rsidRDefault="00180A9C" w:rsidP="00C0470D">
      <w:pPr>
        <w:ind w:left="284" w:right="292"/>
        <w:rPr>
          <w:rFonts w:asciiTheme="minorHAnsi" w:hAnsiTheme="minorHAnsi" w:cstheme="minorHAnsi"/>
          <w:sz w:val="18"/>
          <w:szCs w:val="18"/>
        </w:rPr>
      </w:pPr>
      <w:r>
        <w:rPr>
          <w:rFonts w:asciiTheme="minorHAnsi" w:hAnsiTheme="minorHAnsi" w:cstheme="minorHAnsi"/>
          <w:sz w:val="18"/>
          <w:szCs w:val="18"/>
        </w:rPr>
        <w:t>Die kleinsten zu erfassenden Objekte (Mittenbereich)</w:t>
      </w:r>
    </w:p>
    <w:p w:rsidR="00180A9C" w:rsidRDefault="00180A9C" w:rsidP="00C0470D">
      <w:pPr>
        <w:ind w:left="284" w:right="292"/>
        <w:rPr>
          <w:rFonts w:asciiTheme="minorHAnsi" w:hAnsiTheme="minorHAnsi" w:cstheme="minorHAnsi"/>
          <w:sz w:val="18"/>
          <w:szCs w:val="18"/>
        </w:rPr>
      </w:pPr>
      <w:r>
        <w:rPr>
          <w:rFonts w:asciiTheme="minorHAnsi" w:hAnsiTheme="minorHAnsi" w:cstheme="minorHAnsi"/>
          <w:sz w:val="18"/>
          <w:szCs w:val="18"/>
        </w:rPr>
        <w:t xml:space="preserve">können je nach Geräteausführung einen Durchmesser  </w:t>
      </w:r>
    </w:p>
    <w:p w:rsidR="00BC1FC8" w:rsidRDefault="007E06D0" w:rsidP="00C0470D">
      <w:pPr>
        <w:ind w:left="284" w:right="292"/>
        <w:rPr>
          <w:rFonts w:asciiTheme="minorHAnsi" w:hAnsiTheme="minorHAnsi" w:cstheme="minorHAnsi"/>
          <w:sz w:val="18"/>
          <w:szCs w:val="18"/>
        </w:rPr>
      </w:pPr>
      <w:r>
        <w:rPr>
          <w:rFonts w:asciiTheme="minorHAnsi" w:hAnsiTheme="minorHAnsi" w:cstheme="minorHAnsi"/>
          <w:sz w:val="18"/>
          <w:szCs w:val="18"/>
        </w:rPr>
        <w:t>von 6mm bzw. 14mm haben. Die Licht</w:t>
      </w:r>
      <w:r w:rsidR="00BC63AE">
        <w:rPr>
          <w:rFonts w:asciiTheme="minorHAnsi" w:hAnsiTheme="minorHAnsi" w:cstheme="minorHAnsi"/>
          <w:sz w:val="18"/>
          <w:szCs w:val="18"/>
        </w:rPr>
        <w:t>gitter</w:t>
      </w:r>
      <w:r>
        <w:rPr>
          <w:rFonts w:asciiTheme="minorHAnsi" w:hAnsiTheme="minorHAnsi" w:cstheme="minorHAnsi"/>
          <w:sz w:val="18"/>
          <w:szCs w:val="18"/>
        </w:rPr>
        <w:t xml:space="preserve"> verfügen sowohl über einen Spannungs- als auch Stromausgang. Vier verschiedene </w:t>
      </w:r>
      <w:proofErr w:type="spellStart"/>
      <w:r>
        <w:rPr>
          <w:rFonts w:asciiTheme="minorHAnsi" w:hAnsiTheme="minorHAnsi" w:cstheme="minorHAnsi"/>
          <w:sz w:val="18"/>
          <w:szCs w:val="18"/>
        </w:rPr>
        <w:t>Messmodi</w:t>
      </w:r>
      <w:proofErr w:type="spellEnd"/>
      <w:r>
        <w:rPr>
          <w:rFonts w:asciiTheme="minorHAnsi" w:hAnsiTheme="minorHAnsi" w:cstheme="minorHAnsi"/>
          <w:sz w:val="18"/>
          <w:szCs w:val="18"/>
        </w:rPr>
        <w:t xml:space="preserve"> lassen sich über zwei integrierte </w:t>
      </w:r>
      <w:proofErr w:type="spellStart"/>
      <w:r>
        <w:rPr>
          <w:rFonts w:asciiTheme="minorHAnsi" w:hAnsiTheme="minorHAnsi" w:cstheme="minorHAnsi"/>
          <w:sz w:val="18"/>
          <w:szCs w:val="18"/>
        </w:rPr>
        <w:t>DIP-Schalter</w:t>
      </w:r>
      <w:proofErr w:type="spellEnd"/>
      <w:r>
        <w:rPr>
          <w:rFonts w:asciiTheme="minorHAnsi" w:hAnsiTheme="minorHAnsi" w:cstheme="minorHAnsi"/>
          <w:sz w:val="18"/>
          <w:szCs w:val="18"/>
        </w:rPr>
        <w:t xml:space="preserve"> einstellen. Die Reichweite</w:t>
      </w:r>
      <w:r w:rsidR="00BC63AE">
        <w:rPr>
          <w:rFonts w:asciiTheme="minorHAnsi" w:hAnsiTheme="minorHAnsi" w:cstheme="minorHAnsi"/>
          <w:sz w:val="18"/>
          <w:szCs w:val="18"/>
        </w:rPr>
        <w:t>n</w:t>
      </w:r>
      <w:r>
        <w:rPr>
          <w:rFonts w:asciiTheme="minorHAnsi" w:hAnsiTheme="minorHAnsi" w:cstheme="minorHAnsi"/>
          <w:sz w:val="18"/>
          <w:szCs w:val="18"/>
        </w:rPr>
        <w:t xml:space="preserve"> dieser Systeme lieg</w:t>
      </w:r>
      <w:r w:rsidR="00BC63AE">
        <w:rPr>
          <w:rFonts w:asciiTheme="minorHAnsi" w:hAnsiTheme="minorHAnsi" w:cstheme="minorHAnsi"/>
          <w:sz w:val="18"/>
          <w:szCs w:val="18"/>
        </w:rPr>
        <w:t>en</w:t>
      </w:r>
      <w:r>
        <w:rPr>
          <w:rFonts w:asciiTheme="minorHAnsi" w:hAnsiTheme="minorHAnsi" w:cstheme="minorHAnsi"/>
          <w:sz w:val="18"/>
          <w:szCs w:val="18"/>
        </w:rPr>
        <w:t xml:space="preserve"> zwischen 300mm und 4.000mm, wobei die größte Auflösung im Mittenbereich erzielt wird.</w:t>
      </w:r>
    </w:p>
    <w:p w:rsidR="007F2FD0" w:rsidRDefault="007F2FD0" w:rsidP="009A4CBB">
      <w:pPr>
        <w:ind w:left="284" w:right="291"/>
        <w:rPr>
          <w:rFonts w:asciiTheme="minorHAnsi" w:hAnsiTheme="minorHAnsi" w:cstheme="minorHAnsi"/>
          <w:sz w:val="18"/>
          <w:szCs w:val="18"/>
        </w:rPr>
      </w:pPr>
    </w:p>
    <w:p w:rsidR="00CA0685" w:rsidRDefault="00CA0685" w:rsidP="00E21182">
      <w:pPr>
        <w:ind w:left="284" w:right="284"/>
        <w:rPr>
          <w:rFonts w:asciiTheme="minorHAnsi" w:hAnsiTheme="minorHAnsi" w:cstheme="minorHAnsi"/>
          <w:sz w:val="18"/>
          <w:szCs w:val="18"/>
        </w:rPr>
        <w:sectPr w:rsidR="00CA0685" w:rsidSect="00CA0685">
          <w:type w:val="continuous"/>
          <w:pgSz w:w="11907" w:h="16840" w:code="9"/>
          <w:pgMar w:top="1134" w:right="851" w:bottom="1134" w:left="851" w:header="0" w:footer="567" w:gutter="0"/>
          <w:cols w:num="2" w:space="266"/>
        </w:sectPr>
      </w:pPr>
    </w:p>
    <w:p w:rsidR="009A4CBB" w:rsidRPr="009A4CBB" w:rsidRDefault="009A4CBB" w:rsidP="009A4CBB">
      <w:pPr>
        <w:ind w:left="284" w:right="292"/>
        <w:rPr>
          <w:rFonts w:asciiTheme="minorHAnsi" w:hAnsiTheme="minorHAnsi" w:cstheme="minorHAnsi"/>
          <w:sz w:val="18"/>
          <w:szCs w:val="18"/>
        </w:rPr>
      </w:pPr>
      <w:r w:rsidRPr="009A4CBB">
        <w:rPr>
          <w:rFonts w:asciiTheme="minorHAnsi" w:hAnsiTheme="minorHAnsi" w:cstheme="minorHAnsi"/>
          <w:sz w:val="18"/>
          <w:szCs w:val="18"/>
        </w:rPr>
        <w:t xml:space="preserve"> </w:t>
      </w:r>
    </w:p>
    <w:p w:rsidR="009A4CBB" w:rsidRP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9A4CBB" w:rsidRDefault="009A4CBB" w:rsidP="009A4CBB">
      <w:pPr>
        <w:ind w:left="284" w:right="292"/>
        <w:rPr>
          <w:rFonts w:asciiTheme="minorHAnsi" w:hAnsiTheme="minorHAnsi" w:cstheme="minorHAnsi"/>
          <w:sz w:val="18"/>
          <w:szCs w:val="18"/>
        </w:rPr>
      </w:pPr>
    </w:p>
    <w:p w:rsidR="00B17EDA" w:rsidRDefault="00B17EDA" w:rsidP="00E21182">
      <w:pPr>
        <w:ind w:left="284" w:right="284"/>
        <w:rPr>
          <w:rFonts w:asciiTheme="minorHAnsi" w:hAnsiTheme="minorHAnsi" w:cstheme="minorHAnsi"/>
          <w:sz w:val="18"/>
          <w:szCs w:val="18"/>
        </w:rPr>
        <w:sectPr w:rsidR="00B17EDA" w:rsidSect="009B590E">
          <w:type w:val="continuous"/>
          <w:pgSz w:w="11907" w:h="16840" w:code="9"/>
          <w:pgMar w:top="1134" w:right="851" w:bottom="1134" w:left="851" w:header="0" w:footer="567" w:gutter="0"/>
          <w:cols w:num="2" w:space="265"/>
        </w:sectPr>
      </w:pPr>
    </w:p>
    <w:p w:rsidR="00242329" w:rsidRDefault="00242329" w:rsidP="00E21182">
      <w:pPr>
        <w:ind w:left="284" w:right="-1"/>
        <w:rPr>
          <w:rFonts w:asciiTheme="minorHAnsi" w:hAnsiTheme="minorHAnsi" w:cstheme="minorHAnsi"/>
          <w:sz w:val="16"/>
          <w:szCs w:val="16"/>
        </w:rPr>
      </w:pPr>
    </w:p>
    <w:tbl>
      <w:tblPr>
        <w:tblStyle w:val="Tabellenraster"/>
        <w:tblW w:w="1020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4"/>
        <w:gridCol w:w="2840"/>
        <w:gridCol w:w="4961"/>
        <w:gridCol w:w="142"/>
      </w:tblGrid>
      <w:tr w:rsidR="001D7FE1" w:rsidTr="008F0260">
        <w:trPr>
          <w:cantSplit/>
        </w:trPr>
        <w:tc>
          <w:tcPr>
            <w:tcW w:w="10207" w:type="dxa"/>
            <w:gridSpan w:val="4"/>
          </w:tcPr>
          <w:p w:rsidR="001D7FE1" w:rsidRPr="001D7FE1" w:rsidRDefault="009B1A0D" w:rsidP="003C728F">
            <w:pPr>
              <w:keepNext/>
              <w:keepLines/>
              <w:tabs>
                <w:tab w:val="left" w:pos="1560"/>
                <w:tab w:val="left" w:pos="4678"/>
              </w:tabs>
              <w:ind w:left="142" w:right="-1"/>
              <w:rPr>
                <w:rFonts w:asciiTheme="minorHAnsi" w:hAnsiTheme="minorHAnsi" w:cstheme="minorHAnsi"/>
                <w:b/>
                <w:i/>
                <w:color w:val="FF0000"/>
              </w:rPr>
            </w:pPr>
            <w:r w:rsidRPr="001D7FE1">
              <w:rPr>
                <w:rFonts w:asciiTheme="minorHAnsi" w:hAnsiTheme="minorHAnsi" w:cstheme="minorHAnsi"/>
                <w:noProof/>
                <w:color w:val="FF0000"/>
                <w:sz w:val="16"/>
                <w:szCs w:val="16"/>
              </w:rPr>
              <w:lastRenderedPageBreak/>
              <mc:AlternateContent>
                <mc:Choice Requires="wps">
                  <w:drawing>
                    <wp:anchor distT="0" distB="0" distL="114300" distR="114300" simplePos="0" relativeHeight="251667456" behindDoc="0" locked="0" layoutInCell="1" allowOverlap="1" wp14:anchorId="2E316B19" wp14:editId="4E5BE433">
                      <wp:simplePos x="0" y="0"/>
                      <wp:positionH relativeFrom="column">
                        <wp:posOffset>-24718</wp:posOffset>
                      </wp:positionH>
                      <wp:positionV relativeFrom="paragraph">
                        <wp:posOffset>9186</wp:posOffset>
                      </wp:positionV>
                      <wp:extent cx="6086650" cy="0"/>
                      <wp:effectExtent l="0" t="0" r="28575" b="19050"/>
                      <wp:wrapNone/>
                      <wp:docPr id="5" name="Gerader Verbinder 5"/>
                      <wp:cNvGraphicFramePr/>
                      <a:graphic xmlns:a="http://schemas.openxmlformats.org/drawingml/2006/main">
                        <a:graphicData uri="http://schemas.microsoft.com/office/word/2010/wordprocessingShape">
                          <wps:wsp>
                            <wps:cNvCnPr/>
                            <wps:spPr>
                              <a:xfrm>
                                <a:off x="0" y="0"/>
                                <a:ext cx="608665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25CA92" id="Gerader Verbinder 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7pt" to="477.3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" strokecolor="red" strokeweight=".5pt">
                      <v:stroke joinstyle="miter"/>
                    </v:line>
                  </w:pict>
                </mc:Fallback>
              </mc:AlternateContent>
            </w:r>
          </w:p>
        </w:tc>
      </w:tr>
      <w:tr w:rsidR="003C728F" w:rsidTr="00DB373D">
        <w:trPr>
          <w:gridAfter w:val="1"/>
          <w:wAfter w:w="142" w:type="dxa"/>
          <w:cantSplit/>
        </w:trPr>
        <w:tc>
          <w:tcPr>
            <w:tcW w:w="2264"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KONTAKT</w:t>
            </w:r>
          </w:p>
        </w:tc>
        <w:tc>
          <w:tcPr>
            <w:tcW w:w="2840" w:type="dxa"/>
          </w:tcPr>
          <w:p w:rsidR="001D7FE1" w:rsidRDefault="001D7FE1"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i/>
                <w:color w:val="FF0000"/>
              </w:rPr>
              <w:t>PRESSEKONTAKT</w:t>
            </w:r>
          </w:p>
        </w:tc>
        <w:tc>
          <w:tcPr>
            <w:tcW w:w="4961" w:type="dxa"/>
          </w:tcPr>
          <w:p w:rsidR="001D7FE1" w:rsidRPr="001D7FE1" w:rsidRDefault="001D7FE1" w:rsidP="00DB373D">
            <w:pPr>
              <w:keepNext/>
              <w:keepLines/>
              <w:tabs>
                <w:tab w:val="left" w:pos="1560"/>
                <w:tab w:val="left" w:pos="4678"/>
              </w:tabs>
              <w:ind w:left="-99" w:right="317"/>
              <w:rPr>
                <w:rFonts w:asciiTheme="minorHAnsi" w:hAnsiTheme="minorHAnsi" w:cstheme="minorHAnsi"/>
                <w:b/>
                <w:i/>
                <w:color w:val="FF0000"/>
              </w:rPr>
            </w:pPr>
            <w:r w:rsidRPr="001D7FE1">
              <w:rPr>
                <w:rFonts w:asciiTheme="minorHAnsi" w:hAnsiTheme="minorHAnsi" w:cstheme="minorHAnsi"/>
                <w:b/>
                <w:i/>
                <w:color w:val="FF0000"/>
              </w:rPr>
              <w:t>ÜBER IPF ELECTRONIC</w:t>
            </w:r>
          </w:p>
        </w:tc>
      </w:tr>
      <w:tr w:rsidR="006C5375" w:rsidTr="00DB373D">
        <w:trPr>
          <w:gridAfter w:val="1"/>
          <w:wAfter w:w="142" w:type="dxa"/>
          <w:cantSplit/>
        </w:trPr>
        <w:tc>
          <w:tcPr>
            <w:tcW w:w="2264" w:type="dxa"/>
          </w:tcPr>
          <w:p w:rsidR="006C5375" w:rsidRPr="00A77D80" w:rsidRDefault="006C5375" w:rsidP="003C728F">
            <w:pPr>
              <w:keepNext/>
              <w:keepLines/>
              <w:tabs>
                <w:tab w:val="left" w:pos="284"/>
              </w:tabs>
              <w:ind w:left="142" w:right="-1"/>
              <w:rPr>
                <w:rFonts w:asciiTheme="minorHAnsi" w:hAnsiTheme="minorHAnsi" w:cstheme="minorHAnsi"/>
                <w:b/>
                <w:sz w:val="17"/>
                <w:szCs w:val="17"/>
                <w:lang w:val="en-US"/>
              </w:rPr>
            </w:pPr>
            <w:r w:rsidRPr="00A77D80">
              <w:rPr>
                <w:rFonts w:asciiTheme="minorHAnsi" w:hAnsiTheme="minorHAnsi" w:cstheme="minorHAnsi"/>
                <w:b/>
                <w:sz w:val="17"/>
                <w:szCs w:val="17"/>
                <w:lang w:val="en-US"/>
              </w:rPr>
              <w:t>ipf electronic gmbh</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Kalver Str. 25 – 27</w:t>
            </w:r>
          </w:p>
          <w:p w:rsidR="006C5375" w:rsidRPr="00A77D80" w:rsidRDefault="006C5375" w:rsidP="003C728F">
            <w:pPr>
              <w:keepNext/>
              <w:keepLines/>
              <w:tabs>
                <w:tab w:val="left" w:pos="284"/>
              </w:tabs>
              <w:ind w:left="142" w:right="-1"/>
              <w:rPr>
                <w:rFonts w:asciiTheme="minorHAnsi" w:hAnsiTheme="minorHAnsi" w:cstheme="minorHAnsi"/>
                <w:sz w:val="17"/>
                <w:szCs w:val="17"/>
                <w:lang w:val="en-US"/>
              </w:rPr>
            </w:pPr>
            <w:r w:rsidRPr="00A77D80">
              <w:rPr>
                <w:rFonts w:asciiTheme="minorHAnsi" w:hAnsiTheme="minorHAnsi" w:cstheme="minorHAnsi"/>
                <w:sz w:val="17"/>
                <w:szCs w:val="17"/>
                <w:lang w:val="en-US"/>
              </w:rPr>
              <w:t xml:space="preserve">58515 </w:t>
            </w:r>
            <w:proofErr w:type="spellStart"/>
            <w:r w:rsidRPr="00A77D80">
              <w:rPr>
                <w:rFonts w:asciiTheme="minorHAnsi" w:hAnsiTheme="minorHAnsi" w:cstheme="minorHAnsi"/>
                <w:sz w:val="17"/>
                <w:szCs w:val="17"/>
                <w:lang w:val="en-US"/>
              </w:rPr>
              <w:t>Lüdenscheid</w:t>
            </w:r>
            <w:proofErr w:type="spellEnd"/>
          </w:p>
          <w:p w:rsidR="006C5375" w:rsidRPr="00A77D80" w:rsidRDefault="00F774A8" w:rsidP="003C728F">
            <w:pPr>
              <w:keepNext/>
              <w:keepLines/>
              <w:tabs>
                <w:tab w:val="left" w:pos="284"/>
              </w:tabs>
              <w:ind w:left="142" w:right="-1"/>
              <w:rPr>
                <w:rStyle w:val="Hyperlink"/>
                <w:rFonts w:asciiTheme="minorHAnsi" w:hAnsiTheme="minorHAnsi" w:cstheme="minorHAnsi"/>
                <w:color w:val="auto"/>
                <w:sz w:val="17"/>
                <w:szCs w:val="17"/>
                <w:u w:val="none"/>
                <w:lang w:val="en-US"/>
              </w:rPr>
            </w:pPr>
            <w:hyperlink r:id="rId14" w:history="1">
              <w:r w:rsidR="006C5375" w:rsidRPr="00A77D80">
                <w:rPr>
                  <w:rStyle w:val="Hyperlink"/>
                  <w:rFonts w:asciiTheme="minorHAnsi" w:hAnsiTheme="minorHAnsi" w:cstheme="minorHAnsi"/>
                  <w:color w:val="auto"/>
                  <w:sz w:val="17"/>
                  <w:szCs w:val="17"/>
                  <w:u w:val="none"/>
                  <w:lang w:val="en-US"/>
                </w:rPr>
                <w:t>info@ipf.de</w:t>
              </w:r>
            </w:hyperlink>
          </w:p>
          <w:p w:rsidR="006C5375" w:rsidRPr="00A77D80" w:rsidRDefault="00F774A8" w:rsidP="003C728F">
            <w:pPr>
              <w:keepNext/>
              <w:keepLines/>
              <w:tabs>
                <w:tab w:val="left" w:pos="284"/>
              </w:tabs>
              <w:ind w:left="142" w:right="-1"/>
              <w:rPr>
                <w:rFonts w:asciiTheme="minorHAnsi" w:hAnsiTheme="minorHAnsi" w:cstheme="minorHAnsi"/>
                <w:sz w:val="16"/>
                <w:szCs w:val="16"/>
                <w:lang w:val="en-US"/>
              </w:rPr>
            </w:pPr>
            <w:hyperlink r:id="rId15" w:history="1">
              <w:r w:rsidR="006C5375" w:rsidRPr="00A77D80">
                <w:rPr>
                  <w:rStyle w:val="Hyperlink"/>
                  <w:rFonts w:asciiTheme="minorHAnsi" w:hAnsiTheme="minorHAnsi" w:cstheme="minorHAnsi"/>
                  <w:b/>
                  <w:color w:val="auto"/>
                  <w:sz w:val="17"/>
                  <w:szCs w:val="17"/>
                  <w:u w:val="none"/>
                  <w:lang w:val="en-US"/>
                </w:rPr>
                <w:t>www.ipf.de</w:t>
              </w:r>
            </w:hyperlink>
          </w:p>
        </w:tc>
        <w:tc>
          <w:tcPr>
            <w:tcW w:w="2840" w:type="dxa"/>
          </w:tcPr>
          <w:p w:rsidR="006C5375" w:rsidRDefault="006C5375" w:rsidP="003C728F">
            <w:pPr>
              <w:keepNext/>
              <w:keepLines/>
              <w:tabs>
                <w:tab w:val="left" w:pos="284"/>
              </w:tabs>
              <w:ind w:left="142" w:right="-1"/>
              <w:rPr>
                <w:rFonts w:asciiTheme="minorHAnsi" w:hAnsiTheme="minorHAnsi" w:cstheme="minorHAnsi"/>
                <w:b/>
                <w:sz w:val="17"/>
                <w:szCs w:val="17"/>
              </w:rPr>
            </w:pPr>
            <w:r w:rsidRPr="001D7FE1">
              <w:rPr>
                <w:rFonts w:asciiTheme="minorHAnsi" w:hAnsiTheme="minorHAnsi" w:cstheme="minorHAnsi"/>
                <w:b/>
                <w:sz w:val="17"/>
                <w:szCs w:val="17"/>
              </w:rPr>
              <w:t>Martinus Menne</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 xml:space="preserve">Waldweg 8 </w:t>
            </w:r>
            <w:r w:rsidRPr="001D7FE1">
              <w:rPr>
                <w:rFonts w:asciiTheme="minorHAnsi" w:hAnsiTheme="minorHAnsi" w:cstheme="minorHAnsi"/>
                <w:sz w:val="12"/>
                <w:szCs w:val="12"/>
              </w:rPr>
              <w:t>●</w:t>
            </w:r>
            <w:r w:rsidRPr="001D7FE1">
              <w:rPr>
                <w:rFonts w:asciiTheme="minorHAnsi" w:hAnsiTheme="minorHAnsi" w:cstheme="minorHAnsi"/>
                <w:sz w:val="17"/>
                <w:szCs w:val="17"/>
              </w:rPr>
              <w:t xml:space="preserve"> 57489 Drolshagen</w:t>
            </w:r>
          </w:p>
          <w:p w:rsidR="006C5375" w:rsidRPr="001D7FE1" w:rsidRDefault="006C5375" w:rsidP="003C728F">
            <w:pPr>
              <w:keepNext/>
              <w:keepLines/>
              <w:tabs>
                <w:tab w:val="left" w:pos="284"/>
              </w:tabs>
              <w:ind w:left="142" w:right="-1"/>
              <w:rPr>
                <w:rFonts w:asciiTheme="minorHAnsi" w:hAnsiTheme="minorHAnsi" w:cstheme="minorHAnsi"/>
                <w:sz w:val="14"/>
                <w:szCs w:val="14"/>
              </w:rPr>
            </w:pPr>
            <w:r w:rsidRPr="001D7FE1">
              <w:rPr>
                <w:rFonts w:asciiTheme="minorHAnsi" w:hAnsiTheme="minorHAnsi" w:cstheme="minorHAnsi"/>
                <w:sz w:val="17"/>
                <w:szCs w:val="17"/>
              </w:rPr>
              <w:t>Tel +49 2761 8288861</w:t>
            </w:r>
          </w:p>
          <w:p w:rsidR="006C5375" w:rsidRDefault="006C5375" w:rsidP="003C728F">
            <w:pPr>
              <w:keepNext/>
              <w:keepLines/>
              <w:tabs>
                <w:tab w:val="left" w:pos="284"/>
              </w:tabs>
              <w:ind w:left="142" w:right="-1"/>
              <w:rPr>
                <w:rFonts w:asciiTheme="minorHAnsi" w:hAnsiTheme="minorHAnsi" w:cstheme="minorHAnsi"/>
                <w:sz w:val="17"/>
                <w:szCs w:val="17"/>
              </w:rPr>
            </w:pPr>
            <w:r w:rsidRPr="001D7FE1">
              <w:rPr>
                <w:rFonts w:asciiTheme="minorHAnsi" w:hAnsiTheme="minorHAnsi" w:cstheme="minorHAnsi"/>
                <w:sz w:val="17"/>
                <w:szCs w:val="17"/>
              </w:rPr>
              <w:t>mm@technikredaktion.de</w:t>
            </w:r>
          </w:p>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b/>
                <w:sz w:val="17"/>
                <w:szCs w:val="17"/>
              </w:rPr>
              <w:t>www.technikredaktion.de</w:t>
            </w:r>
          </w:p>
        </w:tc>
        <w:tc>
          <w:tcPr>
            <w:tcW w:w="4961" w:type="dxa"/>
            <w:vMerge w:val="restart"/>
          </w:tcPr>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Sensoren vom feinsten</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r w:rsidRPr="0017615C">
              <w:rPr>
                <w:rFonts w:asciiTheme="minorHAnsi" w:hAnsiTheme="minorHAnsi" w:cs="Canaro-Book"/>
                <w:sz w:val="17"/>
                <w:szCs w:val="17"/>
              </w:rPr>
              <w:t>Wenn HIGH-TECH zu HIGH-END wird</w:t>
            </w:r>
          </w:p>
          <w:p w:rsidR="0017615C" w:rsidRPr="0017615C" w:rsidRDefault="0017615C" w:rsidP="00CA0685">
            <w:pPr>
              <w:keepNext/>
              <w:keepLines/>
              <w:autoSpaceDE w:val="0"/>
              <w:autoSpaceDN w:val="0"/>
              <w:adjustRightInd w:val="0"/>
              <w:spacing w:line="240" w:lineRule="exact"/>
              <w:ind w:left="-99" w:right="317"/>
              <w:jc w:val="both"/>
              <w:rPr>
                <w:rFonts w:asciiTheme="minorHAnsi" w:hAnsiTheme="minorHAnsi" w:cs="Canaro-Book"/>
                <w:sz w:val="17"/>
                <w:szCs w:val="17"/>
              </w:rPr>
            </w:pPr>
          </w:p>
          <w:p w:rsidR="0017615C" w:rsidRPr="0017615C"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w:t>
            </w:r>
            <w:r w:rsidR="006F3E76">
              <w:rPr>
                <w:rFonts w:asciiTheme="minorHAnsi" w:hAnsiTheme="minorHAnsi" w:cs="Canaro-Book"/>
                <w:sz w:val="17"/>
                <w:szCs w:val="17"/>
              </w:rPr>
              <w:t xml:space="preserve">. Unsere 140 Mitarbeiter leben </w:t>
            </w:r>
            <w:r w:rsidRPr="0017615C">
              <w:rPr>
                <w:rFonts w:asciiTheme="minorHAnsi" w:hAnsiTheme="minorHAnsi" w:cs="Canaro-Book"/>
                <w:sz w:val="17"/>
                <w:szCs w:val="17"/>
              </w:rPr>
              <w:t>Service, auch nach den üblichen Geschäftszeiten.</w:t>
            </w:r>
            <w:r w:rsidR="00CA0685">
              <w:rPr>
                <w:rFonts w:asciiTheme="minorHAnsi" w:hAnsiTheme="minorHAnsi" w:cs="Canaro-Book"/>
                <w:sz w:val="17"/>
                <w:szCs w:val="17"/>
              </w:rPr>
              <w:t xml:space="preserve"> </w:t>
            </w:r>
            <w:r w:rsidRPr="0017615C">
              <w:rPr>
                <w:rFonts w:asciiTheme="minorHAnsi" w:hAnsiTheme="minorHAnsi" w:cs="Canaro-Book"/>
                <w:sz w:val="17"/>
                <w:szCs w:val="17"/>
              </w:rPr>
              <w:t>Mit unserer großen Produktvielfalt, hohen Problemlösungskompetenz und starken Serviceorientierung sind wir als Top-Lieferant in der industriellen Sensorik einzigartig.</w:t>
            </w:r>
          </w:p>
          <w:p w:rsidR="006C5375" w:rsidRPr="00CA0685" w:rsidRDefault="0017615C" w:rsidP="00CA0685">
            <w:pPr>
              <w:keepNext/>
              <w:keepLines/>
              <w:autoSpaceDE w:val="0"/>
              <w:autoSpaceDN w:val="0"/>
              <w:adjustRightInd w:val="0"/>
              <w:ind w:left="-96" w:right="317"/>
              <w:jc w:val="both"/>
              <w:rPr>
                <w:rFonts w:asciiTheme="minorHAnsi" w:hAnsiTheme="minorHAnsi" w:cs="Canaro-Book"/>
                <w:sz w:val="17"/>
                <w:szCs w:val="17"/>
              </w:rPr>
            </w:pPr>
            <w:r w:rsidRPr="0017615C">
              <w:rPr>
                <w:rFonts w:asciiTheme="minorHAnsi" w:hAnsiTheme="minorHAnsi" w:cs="Canaro-Book"/>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r w:rsidR="00CA0685">
              <w:rPr>
                <w:rFonts w:asciiTheme="minorHAnsi" w:hAnsiTheme="minorHAnsi" w:cs="Canaro-Book"/>
                <w:sz w:val="17"/>
                <w:szCs w:val="17"/>
              </w:rPr>
              <w:t xml:space="preserve"> </w:t>
            </w:r>
            <w:r w:rsidRPr="0017615C">
              <w:rPr>
                <w:rFonts w:asciiTheme="minorHAnsi" w:hAnsiTheme="minorHAnsi" w:cs="Canaro-Book"/>
                <w:sz w:val="17"/>
                <w:szCs w:val="17"/>
              </w:rPr>
              <w:t>Permanente Forschung und Entwicklung spielen eine ebenso gewichtige Rolle</w:t>
            </w:r>
            <w:r w:rsidR="00D72532">
              <w:rPr>
                <w:rFonts w:asciiTheme="minorHAnsi" w:hAnsiTheme="minorHAnsi" w:cs="Canaro-Book"/>
                <w:sz w:val="17"/>
                <w:szCs w:val="17"/>
              </w:rPr>
              <w:t>,</w:t>
            </w:r>
            <w:r w:rsidRPr="0017615C">
              <w:rPr>
                <w:rFonts w:asciiTheme="minorHAnsi" w:hAnsiTheme="minorHAnsi" w:cs="Canaro-Book"/>
                <w:sz w:val="17"/>
                <w:szCs w:val="17"/>
              </w:rPr>
              <w:t xml:space="preserve"> wie die Weiter- und Fortbildung von Mitarbeitern und Führungskräften. Unser 1982 gegründetes Unternehmen wird bis heute in zweiter Generation familiengeführt.</w:t>
            </w:r>
            <w:r>
              <w:rPr>
                <w:rFonts w:asciiTheme="minorHAnsi" w:hAnsiTheme="minorHAnsi" w:cs="Canaro-Book"/>
                <w:sz w:val="17"/>
                <w:szCs w:val="17"/>
              </w:rPr>
              <w:t xml:space="preserve"> </w:t>
            </w:r>
            <w:r w:rsidRPr="0017615C">
              <w:rPr>
                <w:rFonts w:asciiTheme="minorHAnsi" w:hAnsiTheme="minorHAnsi" w:cs="Canaro-Book"/>
                <w:sz w:val="17"/>
                <w:szCs w:val="17"/>
              </w:rPr>
              <w:t>Beim Umweltschutz und nachhaltigen Umgang mit Ressourcen legen wir besondere Maßstäbe an.</w:t>
            </w:r>
          </w:p>
        </w:tc>
      </w:tr>
      <w:tr w:rsidR="006C5375" w:rsidTr="00DB373D">
        <w:trPr>
          <w:gridAfter w:val="1"/>
          <w:wAfter w:w="142" w:type="dxa"/>
          <w:cantSplit/>
          <w:trHeight w:val="691"/>
        </w:trPr>
        <w:tc>
          <w:tcPr>
            <w:tcW w:w="5104" w:type="dxa"/>
            <w:gridSpan w:val="2"/>
          </w:tcPr>
          <w:p w:rsidR="006C5375" w:rsidRDefault="006C5375" w:rsidP="003C728F">
            <w:pPr>
              <w:keepNext/>
              <w:keepLines/>
              <w:tabs>
                <w:tab w:val="left" w:pos="284"/>
              </w:tabs>
              <w:ind w:left="142" w:right="-1"/>
              <w:rPr>
                <w:rFonts w:asciiTheme="minorHAnsi" w:hAnsiTheme="minorHAnsi" w:cstheme="minorHAnsi"/>
                <w:sz w:val="16"/>
                <w:szCs w:val="16"/>
              </w:rPr>
            </w:pPr>
            <w:r w:rsidRPr="001D7FE1">
              <w:rPr>
                <w:rFonts w:asciiTheme="minorHAnsi" w:hAnsiTheme="minorHAnsi" w:cstheme="minorHAnsi"/>
                <w:noProof/>
                <w:color w:val="FF0000"/>
                <w:sz w:val="16"/>
                <w:szCs w:val="16"/>
              </w:rPr>
              <mc:AlternateContent>
                <mc:Choice Requires="wps">
                  <w:drawing>
                    <wp:anchor distT="0" distB="0" distL="114300" distR="114300" simplePos="0" relativeHeight="251669504" behindDoc="0" locked="0" layoutInCell="1" allowOverlap="1" wp14:anchorId="7B6877DA" wp14:editId="71CAEC8A">
                      <wp:simplePos x="0" y="0"/>
                      <wp:positionH relativeFrom="column">
                        <wp:posOffset>-18745</wp:posOffset>
                      </wp:positionH>
                      <wp:positionV relativeFrom="paragraph">
                        <wp:posOffset>213360</wp:posOffset>
                      </wp:positionV>
                      <wp:extent cx="2930400" cy="0"/>
                      <wp:effectExtent l="0" t="0" r="22860" b="19050"/>
                      <wp:wrapNone/>
                      <wp:docPr id="4" name="Gerader Verbinder 4"/>
                      <wp:cNvGraphicFramePr/>
                      <a:graphic xmlns:a="http://schemas.openxmlformats.org/drawingml/2006/main">
                        <a:graphicData uri="http://schemas.microsoft.com/office/word/2010/wordprocessingShape">
                          <wps:wsp>
                            <wps:cNvCnPr/>
                            <wps:spPr>
                              <a:xfrm>
                                <a:off x="0" y="0"/>
                                <a:ext cx="2930400" cy="0"/>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F6E073" id="Gerader Verbinder 4" o:spid="_x0000_s1026" style="position:absolute;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16.8pt" to="229.2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" strokecolor="red" strokeweight=".5pt">
                      <v:stroke joinstyle="miter"/>
                    </v:line>
                  </w:pict>
                </mc:Fallback>
              </mc:AlternateContent>
            </w:r>
          </w:p>
        </w:tc>
        <w:tc>
          <w:tcPr>
            <w:tcW w:w="4961" w:type="dxa"/>
            <w:vMerge/>
          </w:tcPr>
          <w:p w:rsidR="006C5375" w:rsidRDefault="006C5375" w:rsidP="003C728F">
            <w:pPr>
              <w:keepNext/>
              <w:keepLines/>
              <w:tabs>
                <w:tab w:val="left" w:pos="284"/>
              </w:tabs>
              <w:ind w:left="142" w:right="-1"/>
              <w:rPr>
                <w:rFonts w:asciiTheme="minorHAnsi" w:hAnsiTheme="minorHAnsi" w:cstheme="minorHAnsi"/>
                <w:sz w:val="16"/>
                <w:szCs w:val="16"/>
              </w:rPr>
            </w:pPr>
          </w:p>
        </w:tc>
      </w:tr>
      <w:tr w:rsidR="006C5375" w:rsidRPr="00BA5089" w:rsidTr="00DB373D">
        <w:trPr>
          <w:gridAfter w:val="1"/>
          <w:wAfter w:w="142" w:type="dxa"/>
          <w:cantSplit/>
          <w:trHeight w:val="691"/>
        </w:trPr>
        <w:tc>
          <w:tcPr>
            <w:tcW w:w="5104" w:type="dxa"/>
            <w:gridSpan w:val="2"/>
          </w:tcPr>
          <w:p w:rsidR="006C5375" w:rsidRPr="00A77D80" w:rsidRDefault="006C5375" w:rsidP="003C728F">
            <w:pPr>
              <w:keepNext/>
              <w:keepLines/>
              <w:ind w:left="142" w:right="-1"/>
              <w:rPr>
                <w:rFonts w:asciiTheme="minorHAnsi" w:hAnsiTheme="minorHAnsi"/>
                <w:b/>
                <w:i/>
                <w:lang w:val="en-US"/>
              </w:rPr>
            </w:pPr>
            <w:r w:rsidRPr="00A77D80">
              <w:rPr>
                <w:rFonts w:asciiTheme="minorHAnsi" w:hAnsiTheme="minorHAnsi"/>
                <w:b/>
                <w:i/>
                <w:lang w:val="en-US"/>
              </w:rPr>
              <w:t>IPF ELECTRONIC AUF DER</w:t>
            </w:r>
            <w:r w:rsidR="00BA5089">
              <w:rPr>
                <w:rFonts w:asciiTheme="minorHAnsi" w:hAnsiTheme="minorHAnsi"/>
                <w:b/>
                <w:i/>
                <w:lang w:val="en-US"/>
              </w:rPr>
              <w:t xml:space="preserve"> MOTEK</w:t>
            </w:r>
            <w:r w:rsidRPr="00A77D80">
              <w:rPr>
                <w:rFonts w:asciiTheme="minorHAnsi" w:hAnsiTheme="minorHAnsi"/>
                <w:b/>
                <w:i/>
                <w:lang w:val="en-US"/>
              </w:rPr>
              <w:t>:</w:t>
            </w:r>
          </w:p>
          <w:p w:rsidR="006C5375" w:rsidRPr="00BA5089" w:rsidRDefault="006C5375" w:rsidP="003C728F">
            <w:pPr>
              <w:keepNext/>
              <w:keepLines/>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HALLE </w:t>
            </w:r>
            <w:r w:rsidR="00BA5089">
              <w:rPr>
                <w:rFonts w:asciiTheme="minorHAnsi" w:hAnsiTheme="minorHAnsi"/>
                <w:b/>
                <w:i/>
                <w:color w:val="FF0000"/>
                <w:sz w:val="36"/>
                <w:szCs w:val="36"/>
                <w:lang w:val="en-US"/>
              </w:rPr>
              <w:t>8</w:t>
            </w:r>
          </w:p>
          <w:p w:rsidR="006C5375" w:rsidRPr="00BA5089" w:rsidRDefault="006C5375" w:rsidP="003C728F">
            <w:pPr>
              <w:keepNext/>
              <w:keepLines/>
              <w:spacing w:line="320" w:lineRule="exact"/>
              <w:ind w:left="142" w:right="-1"/>
              <w:rPr>
                <w:rFonts w:asciiTheme="minorHAnsi" w:hAnsiTheme="minorHAnsi"/>
                <w:b/>
                <w:i/>
                <w:color w:val="FF0000"/>
                <w:sz w:val="36"/>
                <w:szCs w:val="36"/>
                <w:lang w:val="en-US"/>
              </w:rPr>
            </w:pPr>
            <w:r w:rsidRPr="00BA5089">
              <w:rPr>
                <w:rFonts w:asciiTheme="minorHAnsi" w:hAnsiTheme="minorHAnsi"/>
                <w:b/>
                <w:i/>
                <w:color w:val="FF0000"/>
                <w:sz w:val="36"/>
                <w:szCs w:val="36"/>
                <w:lang w:val="en-US"/>
              </w:rPr>
              <w:t xml:space="preserve">STAND </w:t>
            </w:r>
            <w:r w:rsidR="00BA5089">
              <w:rPr>
                <w:rFonts w:asciiTheme="minorHAnsi" w:hAnsiTheme="minorHAnsi"/>
                <w:b/>
                <w:i/>
                <w:color w:val="FF0000"/>
                <w:sz w:val="36"/>
                <w:szCs w:val="36"/>
                <w:lang w:val="en-US"/>
              </w:rPr>
              <w:t>8101</w:t>
            </w:r>
          </w:p>
        </w:tc>
        <w:tc>
          <w:tcPr>
            <w:tcW w:w="4961" w:type="dxa"/>
            <w:vMerge/>
          </w:tcPr>
          <w:p w:rsidR="006C5375" w:rsidRPr="00BA5089" w:rsidRDefault="006C5375" w:rsidP="003C728F">
            <w:pPr>
              <w:keepNext/>
              <w:keepLines/>
              <w:tabs>
                <w:tab w:val="left" w:pos="284"/>
              </w:tabs>
              <w:ind w:left="142" w:right="-1"/>
              <w:rPr>
                <w:rFonts w:asciiTheme="minorHAnsi" w:hAnsiTheme="minorHAnsi" w:cstheme="minorHAnsi"/>
                <w:sz w:val="16"/>
                <w:szCs w:val="16"/>
                <w:lang w:val="en-US"/>
              </w:rPr>
            </w:pPr>
          </w:p>
        </w:tc>
      </w:tr>
    </w:tbl>
    <w:p w:rsidR="001D7FE1" w:rsidRPr="00BA5089" w:rsidRDefault="001D7FE1" w:rsidP="00242329">
      <w:pPr>
        <w:ind w:right="-1"/>
        <w:rPr>
          <w:rFonts w:asciiTheme="minorHAnsi" w:hAnsiTheme="minorHAnsi" w:cstheme="minorHAnsi"/>
          <w:sz w:val="16"/>
          <w:szCs w:val="16"/>
          <w:lang w:val="en-US"/>
        </w:rPr>
      </w:pPr>
    </w:p>
    <w:sectPr w:rsidR="001D7FE1" w:rsidRPr="00BA5089" w:rsidSect="00592ABC">
      <w:type w:val="continuous"/>
      <w:pgSz w:w="11907" w:h="16840" w:code="9"/>
      <w:pgMar w:top="1134" w:right="851" w:bottom="1134" w:left="851" w:header="0" w:footer="397" w:gutter="0"/>
      <w:cols w:space="56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4A8" w:rsidRDefault="00F774A8">
      <w:r>
        <w:separator/>
      </w:r>
    </w:p>
  </w:endnote>
  <w:endnote w:type="continuationSeparator" w:id="0">
    <w:p w:rsidR="00F774A8" w:rsidRDefault="00F77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20B0604020202020204"/>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Arial"/>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F0C" w:rsidRPr="00242329" w:rsidRDefault="00290F0C" w:rsidP="00290F0C">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5E1FF2">
      <w:rPr>
        <w:b/>
        <w:bCs/>
        <w:noProof/>
      </w:rPr>
      <w:t>2</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p w:rsidR="00290F0C" w:rsidRDefault="00290F0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ABC" w:rsidRPr="00592ABC" w:rsidRDefault="00592ABC" w:rsidP="00592ABC">
    <w:pPr>
      <w:autoSpaceDE w:val="0"/>
      <w:autoSpaceDN w:val="0"/>
      <w:adjustRightInd w:val="0"/>
      <w:spacing w:line="168" w:lineRule="atLeast"/>
      <w:ind w:left="142" w:right="-285"/>
      <w:jc w:val="right"/>
      <w:textAlignment w:val="center"/>
      <w:rPr>
        <w:rFonts w:ascii="Canaro Book" w:hAnsi="Canaro Book" w:cs="Canaro Book"/>
        <w:color w:val="000000"/>
        <w:sz w:val="12"/>
        <w:szCs w:val="12"/>
      </w:rPr>
    </w:pPr>
    <w:r w:rsidRPr="00592ABC">
      <w:rPr>
        <w:rFonts w:asciiTheme="minorHAnsi" w:hAnsiTheme="minorHAnsi" w:cs="Canaro-Book"/>
        <w:color w:val="000000"/>
        <w:sz w:val="17"/>
        <w:szCs w:val="17"/>
      </w:rPr>
      <w:t xml:space="preserve">Diese Presseinformation und hochauflösende Bilder finden Sie </w:t>
    </w:r>
    <w:r w:rsidRPr="00592ABC">
      <w:rPr>
        <w:rFonts w:asciiTheme="minorHAnsi" w:hAnsiTheme="minorHAnsi" w:cs="Canaro-Book"/>
        <w:sz w:val="17"/>
        <w:szCs w:val="17"/>
      </w:rPr>
      <w:t xml:space="preserve">unter </w:t>
    </w:r>
    <w:r w:rsidRPr="00592ABC">
      <w:rPr>
        <w:rFonts w:asciiTheme="minorHAnsi" w:hAnsiTheme="minorHAnsi" w:cs="Canaro-Book"/>
        <w:b/>
        <w:sz w:val="17"/>
        <w:szCs w:val="17"/>
      </w:rPr>
      <w:t>www.ipf.de</w:t>
    </w:r>
    <w:r w:rsidRPr="00592ABC">
      <w:rPr>
        <w:rFonts w:asciiTheme="minorHAnsi" w:hAnsiTheme="minorHAnsi" w:cs="Canaro-Book"/>
        <w:sz w:val="17"/>
        <w:szCs w:val="17"/>
      </w:rPr>
      <w:t xml:space="preserve"> und </w:t>
    </w:r>
    <w:r w:rsidRPr="00592ABC">
      <w:rPr>
        <w:rFonts w:asciiTheme="minorHAnsi" w:hAnsiTheme="minorHAnsi" w:cs="Canaro-Book"/>
        <w:b/>
        <w:sz w:val="17"/>
        <w:szCs w:val="17"/>
      </w:rPr>
      <w:t>www.technikredaktion.de</w:t>
    </w:r>
    <w:r w:rsidRPr="00592ABC">
      <w:rPr>
        <w:rFonts w:asciiTheme="minorHAnsi" w:hAnsiTheme="minorHAnsi" w:cs="Canaro-Book"/>
        <w:sz w:val="17"/>
        <w:szCs w:val="17"/>
      </w:rPr>
      <w:t>.</w:t>
    </w:r>
    <w:r w:rsidRPr="00592ABC">
      <w:rPr>
        <w:rFonts w:ascii="Canaro Book" w:hAnsi="Canaro Book" w:cs="Canaro Book"/>
        <w:b/>
        <w:bCs/>
        <w:color w:val="000000"/>
        <w:sz w:val="14"/>
        <w:szCs w:val="14"/>
      </w:rPr>
      <w:tab/>
    </w:r>
    <w:r w:rsidRPr="00592ABC">
      <w:rPr>
        <w:rFonts w:ascii="Canaro Book" w:hAnsi="Canaro Book" w:cs="Canaro Book"/>
        <w:b/>
        <w:bCs/>
        <w:color w:val="000000"/>
        <w:sz w:val="14"/>
        <w:szCs w:val="14"/>
      </w:rPr>
      <w:fldChar w:fldCharType="begin"/>
    </w:r>
    <w:r w:rsidRPr="00592ABC">
      <w:rPr>
        <w:rFonts w:ascii="Canaro Book" w:hAnsi="Canaro Book" w:cs="Canaro Book"/>
        <w:b/>
        <w:bCs/>
        <w:color w:val="000000"/>
        <w:sz w:val="14"/>
        <w:szCs w:val="14"/>
      </w:rPr>
      <w:instrText>PAGE   \* MERGEFORMAT</w:instrText>
    </w:r>
    <w:r w:rsidRPr="00592ABC">
      <w:rPr>
        <w:rFonts w:ascii="Canaro Book" w:hAnsi="Canaro Book" w:cs="Canaro Book"/>
        <w:b/>
        <w:bCs/>
        <w:color w:val="000000"/>
        <w:sz w:val="14"/>
        <w:szCs w:val="14"/>
      </w:rPr>
      <w:fldChar w:fldCharType="separate"/>
    </w:r>
    <w:r w:rsidR="005E1FF2">
      <w:rPr>
        <w:rFonts w:ascii="Canaro Book" w:hAnsi="Canaro Book" w:cs="Canaro Book"/>
        <w:b/>
        <w:bCs/>
        <w:noProof/>
        <w:color w:val="000000"/>
        <w:sz w:val="14"/>
        <w:szCs w:val="14"/>
      </w:rPr>
      <w:t>1</w:t>
    </w:r>
    <w:r w:rsidRPr="00592ABC">
      <w:rPr>
        <w:rFonts w:ascii="Canaro Book" w:hAnsi="Canaro Book" w:cs="Canaro Book"/>
        <w:b/>
        <w:bCs/>
        <w:color w:val="000000"/>
        <w:sz w:val="14"/>
        <w:szCs w:val="14"/>
      </w:rPr>
      <w:fldChar w:fldCharType="end"/>
    </w:r>
  </w:p>
  <w:p w:rsidR="002029BB" w:rsidRPr="00592ABC" w:rsidRDefault="002029BB" w:rsidP="00592A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4A8" w:rsidRDefault="00F774A8">
      <w:r>
        <w:separator/>
      </w:r>
    </w:p>
  </w:footnote>
  <w:footnote w:type="continuationSeparator" w:id="0">
    <w:p w:rsidR="00F774A8" w:rsidRDefault="00F77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29BB" w:rsidRDefault="002029BB" w:rsidP="00242329">
    <w:pPr>
      <w:pStyle w:val="Kopfzeile"/>
      <w:ind w:left="142"/>
    </w:pPr>
    <w:r>
      <w:rPr>
        <w:noProof/>
      </w:rPr>
      <w:drawing>
        <wp:anchor distT="0" distB="0" distL="114300" distR="114300" simplePos="0" relativeHeight="251664384" behindDoc="1" locked="0" layoutInCell="1" allowOverlap="1" wp14:anchorId="3F4BB559" wp14:editId="5F5C39FD">
          <wp:simplePos x="0" y="0"/>
          <wp:positionH relativeFrom="page">
            <wp:posOffset>7315</wp:posOffset>
          </wp:positionH>
          <wp:positionV relativeFrom="paragraph">
            <wp:posOffset>-131674</wp:posOffset>
          </wp:positionV>
          <wp:extent cx="7548880" cy="3013863"/>
          <wp:effectExtent l="0" t="0" r="0" b="0"/>
          <wp:wrapNone/>
          <wp:docPr id="2" name="Grafik 2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Textur_Streife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8880" cy="3013863"/>
                  </a:xfrm>
                  <a:prstGeom prst="rect">
                    <a:avLst/>
                  </a:prstGeom>
                </pic:spPr>
              </pic:pic>
            </a:graphicData>
          </a:graphic>
          <wp14:sizeRelH relativeFrom="margin">
            <wp14:pctWidth>0</wp14:pctWidth>
          </wp14:sizeRelH>
          <wp14:sizeRelV relativeFrom="margin">
            <wp14:pctHeight>0</wp14:pctHeight>
          </wp14:sizeRelV>
        </wp:anchor>
      </w:drawing>
    </w:r>
  </w:p>
  <w:p w:rsidR="002029BB" w:rsidRDefault="002029BB" w:rsidP="00242329">
    <w:pPr>
      <w:pStyle w:val="Kopfzeile"/>
      <w:ind w:left="142"/>
    </w:pPr>
  </w:p>
  <w:p w:rsidR="002029BB" w:rsidRDefault="002029BB" w:rsidP="00242329">
    <w:pPr>
      <w:pStyle w:val="Kopfzeile"/>
      <w:ind w:left="142"/>
    </w:pPr>
  </w:p>
  <w:p w:rsidR="002029BB" w:rsidRDefault="00FB2708" w:rsidP="00F06E1D">
    <w:pPr>
      <w:pStyle w:val="Kopfzeile"/>
      <w:tabs>
        <w:tab w:val="clear" w:pos="9072"/>
        <w:tab w:val="right" w:pos="9923"/>
      </w:tabs>
      <w:ind w:left="284" w:right="-284"/>
    </w:pPr>
    <w:r>
      <w:rPr>
        <w:noProof/>
      </w:rPr>
      <w:drawing>
        <wp:anchor distT="0" distB="0" distL="114300" distR="114300" simplePos="0" relativeHeight="251665408" behindDoc="1" locked="0" layoutInCell="1" allowOverlap="1" wp14:anchorId="77FCDFD6" wp14:editId="5340E03E">
          <wp:simplePos x="0" y="0"/>
          <wp:positionH relativeFrom="column">
            <wp:posOffset>166370</wp:posOffset>
          </wp:positionH>
          <wp:positionV relativeFrom="paragraph">
            <wp:posOffset>56410</wp:posOffset>
          </wp:positionV>
          <wp:extent cx="2015490" cy="158115"/>
          <wp:effectExtent l="0" t="0" r="3810" b="0"/>
          <wp:wrapNone/>
          <wp:docPr id="3" name="Grafik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PF_Logo_lang_weiss_weis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015490" cy="158115"/>
                  </a:xfrm>
                  <a:prstGeom prst="rect">
                    <a:avLst/>
                  </a:prstGeom>
                </pic:spPr>
              </pic:pic>
            </a:graphicData>
          </a:graphic>
          <wp14:sizeRelH relativeFrom="margin">
            <wp14:pctWidth>0</wp14:pctWidth>
          </wp14:sizeRelH>
          <wp14:sizeRelV relativeFrom="margin">
            <wp14:pctHeight>0</wp14:pctHeight>
          </wp14:sizeRelV>
        </wp:anchor>
      </w:drawing>
    </w:r>
  </w:p>
  <w:p w:rsidR="002029BB" w:rsidRPr="00A81A28" w:rsidRDefault="00FB2708" w:rsidP="00FB2708">
    <w:pPr>
      <w:pStyle w:val="Kopfzeile"/>
      <w:tabs>
        <w:tab w:val="clear" w:pos="4536"/>
        <w:tab w:val="clear" w:pos="9072"/>
        <w:tab w:val="left" w:pos="3587"/>
      </w:tabs>
      <w:ind w:left="142" w:right="-285"/>
      <w:rPr>
        <w:rFonts w:asciiTheme="minorHAnsi" w:hAnsiTheme="minorHAnsi"/>
        <w:i/>
        <w:color w:val="FFFFFF" w:themeColor="background1"/>
        <w:sz w:val="12"/>
        <w:szCs w:val="12"/>
      </w:rPr>
    </w:pPr>
    <w:r>
      <w:rPr>
        <w:rFonts w:asciiTheme="minorHAnsi" w:hAnsiTheme="minorHAnsi"/>
        <w:i/>
        <w:color w:val="FFFFFF" w:themeColor="background1"/>
        <w:sz w:val="12"/>
        <w:szCs w:val="12"/>
      </w:rPr>
      <w:tab/>
      <w:t xml:space="preserve">                                                                                                                                                                 </w:t>
    </w:r>
    <w:r w:rsidRPr="00A81A28">
      <w:rPr>
        <w:rFonts w:asciiTheme="minorHAnsi" w:hAnsiTheme="minorHAnsi"/>
        <w:b/>
        <w:i/>
        <w:color w:val="FFFFFF" w:themeColor="background1"/>
        <w:sz w:val="12"/>
        <w:szCs w:val="12"/>
      </w:rPr>
      <w:t>PRESSEINFORMATION</w:t>
    </w:r>
    <w:r w:rsidRPr="00A81A28">
      <w:rPr>
        <w:i/>
        <w:color w:val="FFFFFF" w:themeColor="background1"/>
        <w:sz w:val="12"/>
        <w:szCs w:val="12"/>
      </w:rPr>
      <w:t xml:space="preserve">  </w:t>
    </w:r>
    <w:r w:rsidRPr="00A81A28">
      <w:rPr>
        <w:rFonts w:asciiTheme="minorHAnsi" w:hAnsiTheme="minorHAnsi"/>
        <w:i/>
        <w:color w:val="FFFFFF" w:themeColor="background1"/>
        <w:sz w:val="12"/>
        <w:szCs w:val="12"/>
      </w:rPr>
      <w:t>Änderungen vorbehalten!</w:t>
    </w: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Default="002029BB" w:rsidP="00242329">
    <w:pPr>
      <w:pStyle w:val="Kopfzeile"/>
      <w:ind w:left="142"/>
    </w:pPr>
  </w:p>
  <w:p w:rsidR="002029BB" w:rsidRPr="00A81A28" w:rsidRDefault="002029BB" w:rsidP="00E21182">
    <w:pPr>
      <w:pStyle w:val="Kopfzeile"/>
      <w:ind w:left="284"/>
      <w:rPr>
        <w:rFonts w:asciiTheme="minorHAnsi" w:hAnsiTheme="minorHAnsi"/>
        <w:b/>
        <w:i/>
        <w:color w:val="FFFFFF" w:themeColor="background1"/>
        <w:sz w:val="40"/>
        <w:szCs w:val="40"/>
      </w:rPr>
    </w:pPr>
    <w:r w:rsidRPr="00A81A28">
      <w:rPr>
        <w:rFonts w:asciiTheme="minorHAnsi" w:hAnsiTheme="minorHAnsi"/>
        <w:b/>
        <w:i/>
        <w:color w:val="FFFFFF" w:themeColor="background1"/>
        <w:sz w:val="40"/>
        <w:szCs w:val="40"/>
      </w:rPr>
      <w:t>PRESSEINFORMATIONEN</w:t>
    </w:r>
  </w:p>
  <w:p w:rsidR="002029BB" w:rsidRDefault="002029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3"/>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7BB"/>
    <w:rsid w:val="00005603"/>
    <w:rsid w:val="000060E5"/>
    <w:rsid w:val="000131FA"/>
    <w:rsid w:val="00016A52"/>
    <w:rsid w:val="00021131"/>
    <w:rsid w:val="00031CE6"/>
    <w:rsid w:val="00035E93"/>
    <w:rsid w:val="0006533C"/>
    <w:rsid w:val="00085021"/>
    <w:rsid w:val="00090D32"/>
    <w:rsid w:val="000B6B9B"/>
    <w:rsid w:val="000C120E"/>
    <w:rsid w:val="000C5A55"/>
    <w:rsid w:val="000C5C18"/>
    <w:rsid w:val="000E64E5"/>
    <w:rsid w:val="000F03E2"/>
    <w:rsid w:val="000F3F06"/>
    <w:rsid w:val="000F401E"/>
    <w:rsid w:val="000F56A3"/>
    <w:rsid w:val="001149F9"/>
    <w:rsid w:val="00126E1A"/>
    <w:rsid w:val="001279B9"/>
    <w:rsid w:val="001501B8"/>
    <w:rsid w:val="0017095E"/>
    <w:rsid w:val="00174922"/>
    <w:rsid w:val="0017615C"/>
    <w:rsid w:val="00180A9C"/>
    <w:rsid w:val="00181D25"/>
    <w:rsid w:val="001860C9"/>
    <w:rsid w:val="001963F4"/>
    <w:rsid w:val="001C1C7A"/>
    <w:rsid w:val="001C31BB"/>
    <w:rsid w:val="001C48AB"/>
    <w:rsid w:val="001C7BD9"/>
    <w:rsid w:val="001D7E90"/>
    <w:rsid w:val="001D7FE1"/>
    <w:rsid w:val="001E2FDB"/>
    <w:rsid w:val="001E674F"/>
    <w:rsid w:val="001F308B"/>
    <w:rsid w:val="002029BB"/>
    <w:rsid w:val="0020535A"/>
    <w:rsid w:val="00211DDD"/>
    <w:rsid w:val="00216B84"/>
    <w:rsid w:val="00242329"/>
    <w:rsid w:val="00243126"/>
    <w:rsid w:val="00253C37"/>
    <w:rsid w:val="00261A61"/>
    <w:rsid w:val="00261BB5"/>
    <w:rsid w:val="002652AF"/>
    <w:rsid w:val="002710D5"/>
    <w:rsid w:val="00272B6A"/>
    <w:rsid w:val="00276F11"/>
    <w:rsid w:val="00285FCA"/>
    <w:rsid w:val="00286A1B"/>
    <w:rsid w:val="00290F0C"/>
    <w:rsid w:val="002914CA"/>
    <w:rsid w:val="00292B4A"/>
    <w:rsid w:val="002A20BB"/>
    <w:rsid w:val="002D34FA"/>
    <w:rsid w:val="002F0844"/>
    <w:rsid w:val="00300500"/>
    <w:rsid w:val="00302A15"/>
    <w:rsid w:val="003047BB"/>
    <w:rsid w:val="00306BF9"/>
    <w:rsid w:val="003151C8"/>
    <w:rsid w:val="003160C3"/>
    <w:rsid w:val="00323D27"/>
    <w:rsid w:val="00335A40"/>
    <w:rsid w:val="00335AA2"/>
    <w:rsid w:val="003412DB"/>
    <w:rsid w:val="003423D0"/>
    <w:rsid w:val="0034251F"/>
    <w:rsid w:val="00350A98"/>
    <w:rsid w:val="00352C01"/>
    <w:rsid w:val="003558C8"/>
    <w:rsid w:val="00361189"/>
    <w:rsid w:val="003617E1"/>
    <w:rsid w:val="00370CEB"/>
    <w:rsid w:val="00371DAF"/>
    <w:rsid w:val="00383443"/>
    <w:rsid w:val="0038480B"/>
    <w:rsid w:val="00384CE0"/>
    <w:rsid w:val="00391E5E"/>
    <w:rsid w:val="003A47E8"/>
    <w:rsid w:val="003B4971"/>
    <w:rsid w:val="003C2629"/>
    <w:rsid w:val="003C4BFC"/>
    <w:rsid w:val="003C728F"/>
    <w:rsid w:val="003F12EE"/>
    <w:rsid w:val="003F23E5"/>
    <w:rsid w:val="003F6401"/>
    <w:rsid w:val="004165B9"/>
    <w:rsid w:val="00420378"/>
    <w:rsid w:val="00426E72"/>
    <w:rsid w:val="00431F2C"/>
    <w:rsid w:val="0043472E"/>
    <w:rsid w:val="00456FF9"/>
    <w:rsid w:val="0046540A"/>
    <w:rsid w:val="00477BAC"/>
    <w:rsid w:val="004A119B"/>
    <w:rsid w:val="004B6255"/>
    <w:rsid w:val="004D27E9"/>
    <w:rsid w:val="004F2C95"/>
    <w:rsid w:val="004F7353"/>
    <w:rsid w:val="004F7D87"/>
    <w:rsid w:val="005027CA"/>
    <w:rsid w:val="0051037D"/>
    <w:rsid w:val="00511A0D"/>
    <w:rsid w:val="00525458"/>
    <w:rsid w:val="00525B3E"/>
    <w:rsid w:val="00555C64"/>
    <w:rsid w:val="00555D2C"/>
    <w:rsid w:val="0055763D"/>
    <w:rsid w:val="00564757"/>
    <w:rsid w:val="00580CC7"/>
    <w:rsid w:val="00581A52"/>
    <w:rsid w:val="005918DA"/>
    <w:rsid w:val="00592ABC"/>
    <w:rsid w:val="005B1F22"/>
    <w:rsid w:val="005C2E3B"/>
    <w:rsid w:val="005D0108"/>
    <w:rsid w:val="005D2E7E"/>
    <w:rsid w:val="005D7985"/>
    <w:rsid w:val="005E1FF2"/>
    <w:rsid w:val="005F2738"/>
    <w:rsid w:val="005F286A"/>
    <w:rsid w:val="006018B9"/>
    <w:rsid w:val="00613085"/>
    <w:rsid w:val="006143BE"/>
    <w:rsid w:val="00625C02"/>
    <w:rsid w:val="00627CB3"/>
    <w:rsid w:val="00634AF9"/>
    <w:rsid w:val="006366C7"/>
    <w:rsid w:val="00641A0C"/>
    <w:rsid w:val="00643EC6"/>
    <w:rsid w:val="00646E65"/>
    <w:rsid w:val="00647CA8"/>
    <w:rsid w:val="00653BE7"/>
    <w:rsid w:val="00661104"/>
    <w:rsid w:val="0066699E"/>
    <w:rsid w:val="0068579E"/>
    <w:rsid w:val="0068650C"/>
    <w:rsid w:val="00687B7B"/>
    <w:rsid w:val="006A52AF"/>
    <w:rsid w:val="006B01FE"/>
    <w:rsid w:val="006B3A12"/>
    <w:rsid w:val="006C5375"/>
    <w:rsid w:val="006C7D76"/>
    <w:rsid w:val="006D020E"/>
    <w:rsid w:val="006D0EB8"/>
    <w:rsid w:val="006E75BB"/>
    <w:rsid w:val="006F024D"/>
    <w:rsid w:val="006F3E76"/>
    <w:rsid w:val="007131DD"/>
    <w:rsid w:val="00713AD5"/>
    <w:rsid w:val="00721D08"/>
    <w:rsid w:val="0073362A"/>
    <w:rsid w:val="0074197E"/>
    <w:rsid w:val="007461C2"/>
    <w:rsid w:val="00761BAA"/>
    <w:rsid w:val="00765FE2"/>
    <w:rsid w:val="007911C1"/>
    <w:rsid w:val="00793A81"/>
    <w:rsid w:val="007D77B2"/>
    <w:rsid w:val="007E06D0"/>
    <w:rsid w:val="007F04DE"/>
    <w:rsid w:val="007F2FD0"/>
    <w:rsid w:val="008146F6"/>
    <w:rsid w:val="008201BC"/>
    <w:rsid w:val="00822439"/>
    <w:rsid w:val="008254D0"/>
    <w:rsid w:val="00832C9A"/>
    <w:rsid w:val="00837DDD"/>
    <w:rsid w:val="00852E27"/>
    <w:rsid w:val="00854FE1"/>
    <w:rsid w:val="00857F7B"/>
    <w:rsid w:val="00875B2D"/>
    <w:rsid w:val="008769F6"/>
    <w:rsid w:val="008A3D65"/>
    <w:rsid w:val="008B07A4"/>
    <w:rsid w:val="008B4DDA"/>
    <w:rsid w:val="008C25A7"/>
    <w:rsid w:val="008C3BDB"/>
    <w:rsid w:val="008C6398"/>
    <w:rsid w:val="008D22AA"/>
    <w:rsid w:val="008D24C0"/>
    <w:rsid w:val="008F0260"/>
    <w:rsid w:val="008F09D1"/>
    <w:rsid w:val="00904DD9"/>
    <w:rsid w:val="0091456C"/>
    <w:rsid w:val="00917D6D"/>
    <w:rsid w:val="00940089"/>
    <w:rsid w:val="009429A2"/>
    <w:rsid w:val="009519B2"/>
    <w:rsid w:val="00970819"/>
    <w:rsid w:val="00981565"/>
    <w:rsid w:val="0098361F"/>
    <w:rsid w:val="009A2285"/>
    <w:rsid w:val="009A4CBB"/>
    <w:rsid w:val="009B04C5"/>
    <w:rsid w:val="009B1A0D"/>
    <w:rsid w:val="009B31FF"/>
    <w:rsid w:val="009B590E"/>
    <w:rsid w:val="009B5B15"/>
    <w:rsid w:val="009D1CEE"/>
    <w:rsid w:val="009D6C14"/>
    <w:rsid w:val="009E249A"/>
    <w:rsid w:val="009E292A"/>
    <w:rsid w:val="009E3776"/>
    <w:rsid w:val="009F2E6D"/>
    <w:rsid w:val="009F6BBB"/>
    <w:rsid w:val="00A04FD6"/>
    <w:rsid w:val="00A058F0"/>
    <w:rsid w:val="00A13743"/>
    <w:rsid w:val="00A31002"/>
    <w:rsid w:val="00A40630"/>
    <w:rsid w:val="00A43A19"/>
    <w:rsid w:val="00A447DF"/>
    <w:rsid w:val="00A452E4"/>
    <w:rsid w:val="00A45B5E"/>
    <w:rsid w:val="00A55874"/>
    <w:rsid w:val="00A77D80"/>
    <w:rsid w:val="00A81A28"/>
    <w:rsid w:val="00A84B40"/>
    <w:rsid w:val="00A910BB"/>
    <w:rsid w:val="00A91FB1"/>
    <w:rsid w:val="00A9627F"/>
    <w:rsid w:val="00AA26D8"/>
    <w:rsid w:val="00AA7A1A"/>
    <w:rsid w:val="00AB5327"/>
    <w:rsid w:val="00AC43C6"/>
    <w:rsid w:val="00AC6C58"/>
    <w:rsid w:val="00AE226B"/>
    <w:rsid w:val="00AE35D4"/>
    <w:rsid w:val="00AE4A4F"/>
    <w:rsid w:val="00AE5EE3"/>
    <w:rsid w:val="00AE6787"/>
    <w:rsid w:val="00B0152F"/>
    <w:rsid w:val="00B17EDA"/>
    <w:rsid w:val="00B21866"/>
    <w:rsid w:val="00B24D1F"/>
    <w:rsid w:val="00B33B20"/>
    <w:rsid w:val="00B40245"/>
    <w:rsid w:val="00B4090D"/>
    <w:rsid w:val="00B4309D"/>
    <w:rsid w:val="00B5150D"/>
    <w:rsid w:val="00B55CC9"/>
    <w:rsid w:val="00B56CBD"/>
    <w:rsid w:val="00B7204A"/>
    <w:rsid w:val="00B761AF"/>
    <w:rsid w:val="00B902B5"/>
    <w:rsid w:val="00B95171"/>
    <w:rsid w:val="00BA43D7"/>
    <w:rsid w:val="00BA5089"/>
    <w:rsid w:val="00BA714B"/>
    <w:rsid w:val="00BB3073"/>
    <w:rsid w:val="00BC1FC8"/>
    <w:rsid w:val="00BC63AE"/>
    <w:rsid w:val="00BD06DF"/>
    <w:rsid w:val="00BD2FD6"/>
    <w:rsid w:val="00BD593E"/>
    <w:rsid w:val="00BF392E"/>
    <w:rsid w:val="00C006F3"/>
    <w:rsid w:val="00C01AA3"/>
    <w:rsid w:val="00C0470D"/>
    <w:rsid w:val="00C0622D"/>
    <w:rsid w:val="00C17EEC"/>
    <w:rsid w:val="00C4088A"/>
    <w:rsid w:val="00C422EE"/>
    <w:rsid w:val="00C56D81"/>
    <w:rsid w:val="00C60A43"/>
    <w:rsid w:val="00C61C60"/>
    <w:rsid w:val="00C66668"/>
    <w:rsid w:val="00CA0685"/>
    <w:rsid w:val="00CB28B6"/>
    <w:rsid w:val="00CC68C1"/>
    <w:rsid w:val="00CC7E29"/>
    <w:rsid w:val="00CD5240"/>
    <w:rsid w:val="00CF2B40"/>
    <w:rsid w:val="00CF4899"/>
    <w:rsid w:val="00CF5C1E"/>
    <w:rsid w:val="00D030A1"/>
    <w:rsid w:val="00D039FB"/>
    <w:rsid w:val="00D10E9E"/>
    <w:rsid w:val="00D12D08"/>
    <w:rsid w:val="00D21CAE"/>
    <w:rsid w:val="00D23A76"/>
    <w:rsid w:val="00D2708F"/>
    <w:rsid w:val="00D349E1"/>
    <w:rsid w:val="00D415D5"/>
    <w:rsid w:val="00D4765F"/>
    <w:rsid w:val="00D72532"/>
    <w:rsid w:val="00D84A13"/>
    <w:rsid w:val="00D928A2"/>
    <w:rsid w:val="00D938FC"/>
    <w:rsid w:val="00D97EEC"/>
    <w:rsid w:val="00DB0A42"/>
    <w:rsid w:val="00DB0ED3"/>
    <w:rsid w:val="00DB3422"/>
    <w:rsid w:val="00DB373D"/>
    <w:rsid w:val="00DB57B0"/>
    <w:rsid w:val="00DC00F4"/>
    <w:rsid w:val="00DE06FF"/>
    <w:rsid w:val="00DE0801"/>
    <w:rsid w:val="00E0553E"/>
    <w:rsid w:val="00E077A6"/>
    <w:rsid w:val="00E16A02"/>
    <w:rsid w:val="00E21182"/>
    <w:rsid w:val="00E22AA3"/>
    <w:rsid w:val="00E240DC"/>
    <w:rsid w:val="00E8321A"/>
    <w:rsid w:val="00E86418"/>
    <w:rsid w:val="00EA5334"/>
    <w:rsid w:val="00EB46C4"/>
    <w:rsid w:val="00EE13A3"/>
    <w:rsid w:val="00EF00EE"/>
    <w:rsid w:val="00EF72F6"/>
    <w:rsid w:val="00F038D2"/>
    <w:rsid w:val="00F06E1D"/>
    <w:rsid w:val="00F111B8"/>
    <w:rsid w:val="00F41DEC"/>
    <w:rsid w:val="00F52834"/>
    <w:rsid w:val="00F6055A"/>
    <w:rsid w:val="00F774A8"/>
    <w:rsid w:val="00F857B0"/>
    <w:rsid w:val="00F874B3"/>
    <w:rsid w:val="00FA1F63"/>
    <w:rsid w:val="00FA566E"/>
    <w:rsid w:val="00FB2708"/>
    <w:rsid w:val="00FB4CD4"/>
    <w:rsid w:val="00FB5157"/>
    <w:rsid w:val="00FB5B4D"/>
    <w:rsid w:val="00FD6047"/>
    <w:rsid w:val="00FD7F80"/>
    <w:rsid w:val="00FE7F28"/>
    <w:rsid w:val="00FF06F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5:docId w15:val="{9523312B-6957-614C-A668-56AD73E4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64757"/>
    <w:rPr>
      <w:sz w:val="16"/>
      <w:szCs w:val="16"/>
    </w:rPr>
  </w:style>
  <w:style w:type="paragraph" w:styleId="Kommentartext">
    <w:name w:val="annotation text"/>
    <w:basedOn w:val="Standard"/>
    <w:link w:val="KommentartextZchn"/>
    <w:semiHidden/>
    <w:unhideWhenUsed/>
    <w:rsid w:val="00564757"/>
  </w:style>
  <w:style w:type="character" w:customStyle="1" w:styleId="KommentartextZchn">
    <w:name w:val="Kommentartext Zchn"/>
    <w:basedOn w:val="Absatz-Standardschriftart"/>
    <w:link w:val="Kommentartext"/>
    <w:semiHidden/>
    <w:rsid w:val="00564757"/>
  </w:style>
  <w:style w:type="paragraph" w:styleId="Kommentarthema">
    <w:name w:val="annotation subject"/>
    <w:basedOn w:val="Kommentartext"/>
    <w:next w:val="Kommentartext"/>
    <w:link w:val="KommentarthemaZchn"/>
    <w:semiHidden/>
    <w:unhideWhenUsed/>
    <w:rsid w:val="00564757"/>
    <w:rPr>
      <w:b/>
      <w:bCs/>
    </w:rPr>
  </w:style>
  <w:style w:type="character" w:customStyle="1" w:styleId="KommentarthemaZchn">
    <w:name w:val="Kommentarthema Zchn"/>
    <w:basedOn w:val="KommentartextZchn"/>
    <w:link w:val="Kommentarthema"/>
    <w:semiHidden/>
    <w:rsid w:val="0056475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D50495-D69D-3F40-BAD3-C2D6F6E49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3755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2018-05-09T09:41:00Z</cp:lastPrinted>
  <dcterms:created xsi:type="dcterms:W3CDTF">2018-08-29T14:10:00Z</dcterms:created>
  <dcterms:modified xsi:type="dcterms:W3CDTF">2018-08-29T14:13:00Z</dcterms:modified>
</cp:coreProperties>
</file>