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FD9582" w14:textId="77777777" w:rsidR="003423D0" w:rsidRPr="00E21182" w:rsidRDefault="003423D0" w:rsidP="00E21182">
      <w:pPr>
        <w:ind w:left="284" w:right="284"/>
      </w:pPr>
      <w:bookmarkStart w:id="0" w:name="_GoBack"/>
      <w:bookmarkEnd w:id="0"/>
    </w:p>
    <w:p w14:paraId="3B5D5ADE" w14:textId="010DA84D" w:rsidR="001D7FE1" w:rsidRPr="001D7FE1" w:rsidRDefault="00595FB6" w:rsidP="00E21182">
      <w:pPr>
        <w:autoSpaceDE w:val="0"/>
        <w:autoSpaceDN w:val="0"/>
        <w:adjustRightInd w:val="0"/>
        <w:ind w:left="284" w:right="284"/>
        <w:rPr>
          <w:rFonts w:asciiTheme="minorHAnsi" w:hAnsiTheme="minorHAnsi" w:cstheme="minorHAnsi"/>
          <w:b/>
          <w:bCs/>
          <w:i/>
          <w:iCs/>
          <w:sz w:val="21"/>
          <w:szCs w:val="21"/>
        </w:rPr>
      </w:pPr>
      <w:r>
        <w:rPr>
          <w:rFonts w:asciiTheme="minorHAnsi" w:hAnsiTheme="minorHAnsi" w:cstheme="minorHAnsi"/>
          <w:b/>
          <w:bCs/>
          <w:i/>
          <w:iCs/>
          <w:color w:val="FF0000"/>
          <w:sz w:val="21"/>
          <w:szCs w:val="21"/>
        </w:rPr>
        <w:t>METALL</w:t>
      </w:r>
      <w:r w:rsidR="00E739DB">
        <w:rPr>
          <w:rFonts w:asciiTheme="minorHAnsi" w:hAnsiTheme="minorHAnsi" w:cstheme="minorHAnsi"/>
          <w:b/>
          <w:bCs/>
          <w:i/>
          <w:iCs/>
          <w:color w:val="FF0000"/>
          <w:sz w:val="21"/>
          <w:szCs w:val="21"/>
        </w:rPr>
        <w:t>SPÄNE EINFACH IGNORIEREN</w:t>
      </w:r>
    </w:p>
    <w:p w14:paraId="0773D86F" w14:textId="4B5B8484" w:rsidR="001D7FE1" w:rsidRPr="001D7FE1" w:rsidRDefault="005164B0" w:rsidP="00E21182">
      <w:pPr>
        <w:autoSpaceDE w:val="0"/>
        <w:autoSpaceDN w:val="0"/>
        <w:adjustRightInd w:val="0"/>
        <w:ind w:left="284" w:right="284"/>
        <w:rPr>
          <w:rFonts w:asciiTheme="minorHAnsi" w:hAnsiTheme="minorHAnsi" w:cstheme="minorHAnsi"/>
          <w:sz w:val="21"/>
          <w:szCs w:val="21"/>
        </w:rPr>
      </w:pPr>
      <w:r>
        <w:rPr>
          <w:rFonts w:asciiTheme="minorHAnsi" w:hAnsiTheme="minorHAnsi" w:cstheme="minorHAnsi"/>
          <w:i/>
          <w:iCs/>
          <w:sz w:val="21"/>
          <w:szCs w:val="21"/>
        </w:rPr>
        <w:t>INDUKTIVE VOLLMETALLSENSOREN</w:t>
      </w:r>
      <w:r w:rsidR="00D470A0">
        <w:rPr>
          <w:rFonts w:asciiTheme="minorHAnsi" w:hAnsiTheme="minorHAnsi" w:cstheme="minorHAnsi"/>
          <w:i/>
          <w:iCs/>
          <w:sz w:val="21"/>
          <w:szCs w:val="21"/>
        </w:rPr>
        <w:t xml:space="preserve"> VON IPF</w:t>
      </w:r>
      <w:r w:rsidR="001D7FE1" w:rsidRPr="001D7FE1">
        <w:rPr>
          <w:rFonts w:asciiTheme="minorHAnsi" w:hAnsiTheme="minorHAnsi" w:cstheme="minorHAnsi"/>
          <w:sz w:val="21"/>
          <w:szCs w:val="21"/>
        </w:rPr>
        <w:t xml:space="preserve"> </w:t>
      </w:r>
    </w:p>
    <w:p w14:paraId="0242CF61" w14:textId="77777777" w:rsidR="001D7FE1" w:rsidRPr="009A4CBB" w:rsidRDefault="00370CEB" w:rsidP="009A4CBB">
      <w:pPr>
        <w:autoSpaceDE w:val="0"/>
        <w:autoSpaceDN w:val="0"/>
        <w:adjustRightInd w:val="0"/>
        <w:ind w:left="284" w:right="284"/>
        <w:rPr>
          <w:rFonts w:asciiTheme="minorHAnsi" w:hAnsiTheme="minorHAnsi" w:cstheme="minorHAnsi"/>
          <w:sz w:val="18"/>
          <w:szCs w:val="18"/>
        </w:rPr>
        <w:sectPr w:rsidR="001D7FE1" w:rsidRPr="009A4CBB" w:rsidSect="00592ABC">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397" w:gutter="0"/>
          <w:cols w:space="568"/>
          <w:titlePg/>
          <w:docGrid w:linePitch="272"/>
        </w:sectPr>
      </w:pPr>
      <w:r w:rsidRPr="009A4CBB">
        <w:rPr>
          <w:rFonts w:asciiTheme="minorHAnsi" w:hAnsiTheme="minorHAnsi" w:cstheme="minorHAnsi"/>
          <w:sz w:val="18"/>
          <w:szCs w:val="18"/>
        </w:rPr>
        <w:br/>
      </w:r>
    </w:p>
    <w:p w14:paraId="581A606D" w14:textId="57F22801" w:rsidR="00C0470D" w:rsidRPr="009A4CBB" w:rsidRDefault="00493D7D" w:rsidP="00C0470D">
      <w:pPr>
        <w:ind w:left="284" w:right="291"/>
        <w:rPr>
          <w:rFonts w:asciiTheme="minorHAnsi" w:hAnsiTheme="minorHAnsi" w:cstheme="minorHAnsi"/>
          <w:sz w:val="18"/>
          <w:szCs w:val="18"/>
        </w:rPr>
      </w:pPr>
      <w:r>
        <w:rPr>
          <w:rFonts w:asciiTheme="minorHAnsi" w:hAnsiTheme="minorHAnsi" w:cstheme="minorHAnsi"/>
          <w:sz w:val="18"/>
          <w:szCs w:val="18"/>
        </w:rPr>
        <w:t xml:space="preserve">Zur Hannover Messe stellt </w:t>
      </w:r>
      <w:proofErr w:type="spellStart"/>
      <w:r>
        <w:rPr>
          <w:rFonts w:asciiTheme="minorHAnsi" w:hAnsiTheme="minorHAnsi" w:cstheme="minorHAnsi"/>
          <w:sz w:val="18"/>
          <w:szCs w:val="18"/>
        </w:rPr>
        <w:t>ipf</w:t>
      </w:r>
      <w:proofErr w:type="spellEnd"/>
      <w:r>
        <w:rPr>
          <w:rFonts w:asciiTheme="minorHAnsi" w:hAnsiTheme="minorHAnsi" w:cstheme="minorHAnsi"/>
          <w:sz w:val="18"/>
          <w:szCs w:val="18"/>
        </w:rPr>
        <w:t xml:space="preserve"> electronic eine Reihe induktiver Vollmetallsensoren vor, die </w:t>
      </w:r>
      <w:r w:rsidR="000D588F">
        <w:rPr>
          <w:rFonts w:asciiTheme="minorHAnsi" w:hAnsiTheme="minorHAnsi" w:cstheme="minorHAnsi"/>
          <w:sz w:val="18"/>
          <w:szCs w:val="18"/>
        </w:rPr>
        <w:t xml:space="preserve">sehr zuverlässig Werkstücke in der Metallverarbeitung detektieren und hierbei völlig unbeeindruckt von </w:t>
      </w:r>
      <w:r>
        <w:rPr>
          <w:rFonts w:asciiTheme="minorHAnsi" w:hAnsiTheme="minorHAnsi" w:cstheme="minorHAnsi"/>
          <w:sz w:val="18"/>
          <w:szCs w:val="18"/>
        </w:rPr>
        <w:t xml:space="preserve">Spänen </w:t>
      </w:r>
      <w:r w:rsidR="000D588F">
        <w:rPr>
          <w:rFonts w:asciiTheme="minorHAnsi" w:hAnsiTheme="minorHAnsi" w:cstheme="minorHAnsi"/>
          <w:sz w:val="18"/>
          <w:szCs w:val="18"/>
        </w:rPr>
        <w:t>bleiben.</w:t>
      </w:r>
      <w:r>
        <w:rPr>
          <w:rFonts w:asciiTheme="minorHAnsi" w:hAnsiTheme="minorHAnsi" w:cstheme="minorHAnsi"/>
          <w:sz w:val="18"/>
          <w:szCs w:val="18"/>
        </w:rPr>
        <w:t xml:space="preserve"> </w:t>
      </w:r>
    </w:p>
    <w:p w14:paraId="06F22B8A" w14:textId="77777777" w:rsidR="0068650C" w:rsidRPr="009A4CBB" w:rsidRDefault="0068650C" w:rsidP="009A4CBB">
      <w:pPr>
        <w:ind w:left="284" w:right="284"/>
        <w:jc w:val="both"/>
        <w:rPr>
          <w:rFonts w:asciiTheme="minorHAnsi" w:hAnsiTheme="minorHAnsi" w:cstheme="minorHAnsi"/>
          <w:sz w:val="18"/>
          <w:szCs w:val="18"/>
        </w:rPr>
      </w:pPr>
    </w:p>
    <w:p w14:paraId="44F1C82D" w14:textId="5AE610D9" w:rsidR="009E6576" w:rsidRDefault="009642D0" w:rsidP="00C0470D">
      <w:pPr>
        <w:ind w:left="284" w:right="291"/>
        <w:rPr>
          <w:rFonts w:asciiTheme="minorHAnsi" w:hAnsiTheme="minorHAnsi" w:cstheme="minorHAnsi"/>
          <w:sz w:val="18"/>
          <w:szCs w:val="18"/>
        </w:rPr>
      </w:pPr>
      <w:r>
        <w:rPr>
          <w:rFonts w:asciiTheme="minorHAnsi" w:hAnsiTheme="minorHAnsi" w:cstheme="minorHAnsi"/>
          <w:sz w:val="18"/>
          <w:szCs w:val="18"/>
        </w:rPr>
        <w:t xml:space="preserve">Ob drehen, fräsen, bohren oder schleifen: </w:t>
      </w:r>
      <w:r w:rsidR="00595FB6">
        <w:rPr>
          <w:rFonts w:asciiTheme="minorHAnsi" w:hAnsiTheme="minorHAnsi" w:cstheme="minorHAnsi"/>
          <w:sz w:val="18"/>
          <w:szCs w:val="18"/>
        </w:rPr>
        <w:t>Metalls</w:t>
      </w:r>
      <w:r>
        <w:rPr>
          <w:rFonts w:asciiTheme="minorHAnsi" w:hAnsiTheme="minorHAnsi" w:cstheme="minorHAnsi"/>
          <w:sz w:val="18"/>
          <w:szCs w:val="18"/>
        </w:rPr>
        <w:t>päne stören, und das</w:t>
      </w:r>
      <w:r w:rsidR="00E739DB">
        <w:rPr>
          <w:rFonts w:asciiTheme="minorHAnsi" w:hAnsiTheme="minorHAnsi" w:cstheme="minorHAnsi"/>
          <w:sz w:val="18"/>
          <w:szCs w:val="18"/>
        </w:rPr>
        <w:t>s</w:t>
      </w:r>
      <w:r>
        <w:rPr>
          <w:rFonts w:asciiTheme="minorHAnsi" w:hAnsiTheme="minorHAnsi" w:cstheme="minorHAnsi"/>
          <w:sz w:val="18"/>
          <w:szCs w:val="18"/>
        </w:rPr>
        <w:t xml:space="preserve"> nicht nur bei der Bearbeitung von Werkstücken oder Bauteilen, sondern auch bei deren Erfassung. </w:t>
      </w:r>
      <w:r>
        <w:rPr>
          <w:rFonts w:asciiTheme="minorHAnsi" w:hAnsiTheme="minorHAnsi" w:cstheme="minorHAnsi"/>
          <w:sz w:val="18"/>
          <w:szCs w:val="18"/>
        </w:rPr>
        <w:br/>
        <w:t xml:space="preserve">Mit den induktiven Sensoren IO12012F (Baugröße M12), IO18012F (Baugröße M18) und IO30012F (Baugröße M30) präsentiert </w:t>
      </w:r>
      <w:proofErr w:type="spellStart"/>
      <w:r>
        <w:rPr>
          <w:rFonts w:asciiTheme="minorHAnsi" w:hAnsiTheme="minorHAnsi" w:cstheme="minorHAnsi"/>
          <w:sz w:val="18"/>
          <w:szCs w:val="18"/>
        </w:rPr>
        <w:t>ipf</w:t>
      </w:r>
      <w:proofErr w:type="spellEnd"/>
      <w:r>
        <w:rPr>
          <w:rFonts w:asciiTheme="minorHAnsi" w:hAnsiTheme="minorHAnsi" w:cstheme="minorHAnsi"/>
          <w:sz w:val="18"/>
          <w:szCs w:val="18"/>
        </w:rPr>
        <w:t xml:space="preserve"> electronic drei äußerst robuste Lösungen </w:t>
      </w:r>
      <w:r w:rsidR="009E6576">
        <w:rPr>
          <w:rFonts w:asciiTheme="minorHAnsi" w:hAnsiTheme="minorHAnsi" w:cstheme="minorHAnsi"/>
          <w:sz w:val="18"/>
          <w:szCs w:val="18"/>
        </w:rPr>
        <w:t xml:space="preserve">im einteiligen </w:t>
      </w:r>
      <w:r>
        <w:rPr>
          <w:rFonts w:asciiTheme="minorHAnsi" w:hAnsiTheme="minorHAnsi" w:cstheme="minorHAnsi"/>
          <w:sz w:val="18"/>
          <w:szCs w:val="18"/>
        </w:rPr>
        <w:t>Vollmetall</w:t>
      </w:r>
      <w:r w:rsidR="009E6576">
        <w:rPr>
          <w:rFonts w:asciiTheme="minorHAnsi" w:hAnsiTheme="minorHAnsi" w:cstheme="minorHAnsi"/>
          <w:sz w:val="18"/>
          <w:szCs w:val="18"/>
        </w:rPr>
        <w:t>gehäuse</w:t>
      </w:r>
      <w:r w:rsidR="006809B4">
        <w:rPr>
          <w:rFonts w:asciiTheme="minorHAnsi" w:hAnsiTheme="minorHAnsi" w:cstheme="minorHAnsi"/>
          <w:sz w:val="18"/>
          <w:szCs w:val="18"/>
        </w:rPr>
        <w:t xml:space="preserve"> (</w:t>
      </w:r>
      <w:r w:rsidR="00AE18E5">
        <w:rPr>
          <w:rFonts w:asciiTheme="minorHAnsi" w:hAnsiTheme="minorHAnsi" w:cstheme="minorHAnsi"/>
          <w:sz w:val="18"/>
          <w:szCs w:val="18"/>
        </w:rPr>
        <w:t xml:space="preserve">Schutzart aktive Fläche </w:t>
      </w:r>
      <w:r w:rsidR="006809B4">
        <w:rPr>
          <w:rFonts w:asciiTheme="minorHAnsi" w:hAnsiTheme="minorHAnsi" w:cstheme="minorHAnsi"/>
          <w:sz w:val="18"/>
          <w:szCs w:val="18"/>
        </w:rPr>
        <w:t xml:space="preserve">IP68 </w:t>
      </w:r>
      <w:r w:rsidR="00AE18E5">
        <w:rPr>
          <w:rFonts w:asciiTheme="minorHAnsi" w:hAnsiTheme="minorHAnsi" w:cstheme="minorHAnsi"/>
          <w:sz w:val="18"/>
          <w:szCs w:val="18"/>
        </w:rPr>
        <w:t>und</w:t>
      </w:r>
      <w:r w:rsidR="006809B4">
        <w:rPr>
          <w:rFonts w:asciiTheme="minorHAnsi" w:hAnsiTheme="minorHAnsi" w:cstheme="minorHAnsi"/>
          <w:sz w:val="18"/>
          <w:szCs w:val="18"/>
        </w:rPr>
        <w:t xml:space="preserve"> IP69K)</w:t>
      </w:r>
      <w:r>
        <w:rPr>
          <w:rFonts w:asciiTheme="minorHAnsi" w:hAnsiTheme="minorHAnsi" w:cstheme="minorHAnsi"/>
          <w:sz w:val="18"/>
          <w:szCs w:val="18"/>
        </w:rPr>
        <w:t>, die unempfindlich gegenüber Spänen aus Stahl, Aluminium, Messing, Kupfer und Edelstahl sind. Die</w:t>
      </w:r>
      <w:r w:rsidR="00CB58F6">
        <w:rPr>
          <w:rFonts w:asciiTheme="minorHAnsi" w:hAnsiTheme="minorHAnsi" w:cstheme="minorHAnsi"/>
          <w:sz w:val="18"/>
          <w:szCs w:val="18"/>
        </w:rPr>
        <w:t>se</w:t>
      </w:r>
      <w:r>
        <w:rPr>
          <w:rFonts w:asciiTheme="minorHAnsi" w:hAnsiTheme="minorHAnsi" w:cstheme="minorHAnsi"/>
          <w:sz w:val="18"/>
          <w:szCs w:val="18"/>
        </w:rPr>
        <w:t xml:space="preserve"> Sensoren </w:t>
      </w:r>
      <w:r w:rsidR="009E6576">
        <w:rPr>
          <w:rFonts w:asciiTheme="minorHAnsi" w:hAnsiTheme="minorHAnsi" w:cstheme="minorHAnsi"/>
          <w:sz w:val="18"/>
          <w:szCs w:val="18"/>
        </w:rPr>
        <w:t xml:space="preserve">können somit </w:t>
      </w:r>
      <w:r w:rsidR="006809B4">
        <w:rPr>
          <w:rFonts w:asciiTheme="minorHAnsi" w:hAnsiTheme="minorHAnsi" w:cstheme="minorHAnsi"/>
          <w:sz w:val="18"/>
          <w:szCs w:val="18"/>
        </w:rPr>
        <w:t xml:space="preserve">gleichermaßen </w:t>
      </w:r>
      <w:r w:rsidR="000D588F">
        <w:rPr>
          <w:rFonts w:asciiTheme="minorHAnsi" w:hAnsiTheme="minorHAnsi" w:cstheme="minorHAnsi"/>
          <w:sz w:val="18"/>
          <w:szCs w:val="18"/>
        </w:rPr>
        <w:t xml:space="preserve">problemlos </w:t>
      </w:r>
      <w:r w:rsidR="006809B4">
        <w:rPr>
          <w:rFonts w:asciiTheme="minorHAnsi" w:hAnsiTheme="minorHAnsi" w:cstheme="minorHAnsi"/>
          <w:sz w:val="18"/>
          <w:szCs w:val="18"/>
        </w:rPr>
        <w:t>wie</w:t>
      </w:r>
      <w:r>
        <w:rPr>
          <w:rFonts w:asciiTheme="minorHAnsi" w:hAnsiTheme="minorHAnsi" w:cstheme="minorHAnsi"/>
          <w:sz w:val="18"/>
          <w:szCs w:val="18"/>
        </w:rPr>
        <w:t xml:space="preserve"> zuverlässig </w:t>
      </w:r>
      <w:r w:rsidR="009E6576">
        <w:rPr>
          <w:rFonts w:asciiTheme="minorHAnsi" w:hAnsiTheme="minorHAnsi" w:cstheme="minorHAnsi"/>
          <w:sz w:val="18"/>
          <w:szCs w:val="18"/>
        </w:rPr>
        <w:t>Zielobjekte aus Stahl, Buntmetallen und VA erkennen, ohne das</w:t>
      </w:r>
      <w:r w:rsidR="003A7EF0">
        <w:rPr>
          <w:rFonts w:asciiTheme="minorHAnsi" w:hAnsiTheme="minorHAnsi" w:cstheme="minorHAnsi"/>
          <w:sz w:val="18"/>
          <w:szCs w:val="18"/>
        </w:rPr>
        <w:t>s</w:t>
      </w:r>
      <w:r w:rsidR="009E6576">
        <w:rPr>
          <w:rFonts w:asciiTheme="minorHAnsi" w:hAnsiTheme="minorHAnsi" w:cstheme="minorHAnsi"/>
          <w:sz w:val="18"/>
          <w:szCs w:val="18"/>
        </w:rPr>
        <w:t xml:space="preserve"> es aufgrund von Metallspänen zu Fehlfunktionen kommt. </w:t>
      </w:r>
    </w:p>
    <w:p w14:paraId="322F5AE8" w14:textId="77777777" w:rsidR="009E6576" w:rsidRDefault="009E6576" w:rsidP="00C0470D">
      <w:pPr>
        <w:ind w:left="284" w:right="291"/>
        <w:rPr>
          <w:rFonts w:asciiTheme="minorHAnsi" w:hAnsiTheme="minorHAnsi" w:cstheme="minorHAnsi"/>
          <w:sz w:val="18"/>
          <w:szCs w:val="18"/>
        </w:rPr>
      </w:pPr>
    </w:p>
    <w:p w14:paraId="07642EF9" w14:textId="3477168B" w:rsidR="0056056C" w:rsidRDefault="009642D0" w:rsidP="00C0470D">
      <w:pPr>
        <w:ind w:left="284" w:right="291"/>
        <w:rPr>
          <w:rFonts w:asciiTheme="minorHAnsi" w:hAnsiTheme="minorHAnsi" w:cstheme="minorHAnsi"/>
          <w:sz w:val="18"/>
          <w:szCs w:val="18"/>
        </w:rPr>
      </w:pPr>
      <w:r>
        <w:rPr>
          <w:rFonts w:asciiTheme="minorHAnsi" w:hAnsiTheme="minorHAnsi" w:cstheme="minorHAnsi"/>
          <w:sz w:val="18"/>
          <w:szCs w:val="18"/>
        </w:rPr>
        <w:t xml:space="preserve">Die </w:t>
      </w:r>
      <w:r w:rsidR="00603EAE">
        <w:rPr>
          <w:rFonts w:asciiTheme="minorHAnsi" w:hAnsiTheme="minorHAnsi" w:cstheme="minorHAnsi"/>
          <w:sz w:val="18"/>
          <w:szCs w:val="18"/>
        </w:rPr>
        <w:t xml:space="preserve">sehr langlebigen </w:t>
      </w:r>
      <w:r w:rsidR="006809B4">
        <w:rPr>
          <w:rFonts w:asciiTheme="minorHAnsi" w:hAnsiTheme="minorHAnsi" w:cstheme="minorHAnsi"/>
          <w:sz w:val="18"/>
          <w:szCs w:val="18"/>
        </w:rPr>
        <w:t xml:space="preserve">Geräte </w:t>
      </w:r>
      <w:r w:rsidR="000D588F">
        <w:rPr>
          <w:rFonts w:asciiTheme="minorHAnsi" w:hAnsiTheme="minorHAnsi" w:cstheme="minorHAnsi"/>
          <w:sz w:val="18"/>
          <w:szCs w:val="18"/>
        </w:rPr>
        <w:t>verfügen</w:t>
      </w:r>
      <w:r w:rsidR="006809B4">
        <w:rPr>
          <w:rFonts w:asciiTheme="minorHAnsi" w:hAnsiTheme="minorHAnsi" w:cstheme="minorHAnsi"/>
          <w:sz w:val="18"/>
          <w:szCs w:val="18"/>
        </w:rPr>
        <w:t xml:space="preserve"> je nach Version </w:t>
      </w:r>
      <w:r w:rsidR="000D588F">
        <w:rPr>
          <w:rFonts w:asciiTheme="minorHAnsi" w:hAnsiTheme="minorHAnsi" w:cstheme="minorHAnsi"/>
          <w:sz w:val="18"/>
          <w:szCs w:val="18"/>
        </w:rPr>
        <w:t xml:space="preserve">über </w:t>
      </w:r>
      <w:r w:rsidR="006809B4">
        <w:rPr>
          <w:rFonts w:asciiTheme="minorHAnsi" w:hAnsiTheme="minorHAnsi" w:cstheme="minorHAnsi"/>
          <w:sz w:val="18"/>
          <w:szCs w:val="18"/>
        </w:rPr>
        <w:t xml:space="preserve">Schaltabstände von 3 bis 12mm, sind druckfest </w:t>
      </w:r>
      <w:r w:rsidR="00AE18E5">
        <w:rPr>
          <w:rFonts w:asciiTheme="minorHAnsi" w:hAnsiTheme="minorHAnsi" w:cstheme="minorHAnsi"/>
          <w:sz w:val="18"/>
          <w:szCs w:val="18"/>
        </w:rPr>
        <w:t xml:space="preserve">(aktive Fläche) </w:t>
      </w:r>
      <w:r w:rsidR="006809B4">
        <w:rPr>
          <w:rFonts w:asciiTheme="minorHAnsi" w:hAnsiTheme="minorHAnsi" w:cstheme="minorHAnsi"/>
          <w:sz w:val="18"/>
          <w:szCs w:val="18"/>
        </w:rPr>
        <w:t xml:space="preserve">bis 80bar (IO12012F) und lassen sich in Temperaturbereichen von -25° C bis +85° C einsetzen. Weiterer Pluspunkt: Alle induktiven Sensoren </w:t>
      </w:r>
      <w:r w:rsidR="007C7B95">
        <w:rPr>
          <w:rFonts w:asciiTheme="minorHAnsi" w:hAnsiTheme="minorHAnsi" w:cstheme="minorHAnsi"/>
          <w:sz w:val="18"/>
          <w:szCs w:val="18"/>
        </w:rPr>
        <w:t xml:space="preserve">sind mit </w:t>
      </w:r>
      <w:r w:rsidR="00CC75A9">
        <w:rPr>
          <w:rFonts w:asciiTheme="minorHAnsi" w:hAnsiTheme="minorHAnsi" w:cstheme="minorHAnsi"/>
          <w:sz w:val="18"/>
          <w:szCs w:val="18"/>
        </w:rPr>
        <w:t>eine</w:t>
      </w:r>
      <w:r w:rsidR="007C7B95">
        <w:rPr>
          <w:rFonts w:asciiTheme="minorHAnsi" w:hAnsiTheme="minorHAnsi" w:cstheme="minorHAnsi"/>
          <w:sz w:val="18"/>
          <w:szCs w:val="18"/>
        </w:rPr>
        <w:t>r</w:t>
      </w:r>
      <w:r w:rsidR="00CC75A9">
        <w:rPr>
          <w:rFonts w:asciiTheme="minorHAnsi" w:hAnsiTheme="minorHAnsi" w:cstheme="minorHAnsi"/>
          <w:sz w:val="18"/>
          <w:szCs w:val="18"/>
        </w:rPr>
        <w:t xml:space="preserve"> </w:t>
      </w:r>
      <w:r w:rsidR="006809B4">
        <w:rPr>
          <w:rFonts w:asciiTheme="minorHAnsi" w:hAnsiTheme="minorHAnsi" w:cstheme="minorHAnsi"/>
          <w:sz w:val="18"/>
          <w:szCs w:val="18"/>
        </w:rPr>
        <w:t>IO-Link-</w:t>
      </w:r>
      <w:r w:rsidR="00CC75A9">
        <w:rPr>
          <w:rFonts w:asciiTheme="minorHAnsi" w:hAnsiTheme="minorHAnsi" w:cstheme="minorHAnsi"/>
          <w:sz w:val="18"/>
          <w:szCs w:val="18"/>
        </w:rPr>
        <w:t>Schnittstelle</w:t>
      </w:r>
      <w:r w:rsidR="006809B4">
        <w:rPr>
          <w:rFonts w:asciiTheme="minorHAnsi" w:hAnsiTheme="minorHAnsi" w:cstheme="minorHAnsi"/>
          <w:sz w:val="18"/>
          <w:szCs w:val="18"/>
        </w:rPr>
        <w:t xml:space="preserve"> </w:t>
      </w:r>
      <w:r w:rsidR="007C7B95">
        <w:rPr>
          <w:rFonts w:asciiTheme="minorHAnsi" w:hAnsiTheme="minorHAnsi" w:cstheme="minorHAnsi"/>
          <w:sz w:val="18"/>
          <w:szCs w:val="18"/>
        </w:rPr>
        <w:t xml:space="preserve">ausgestattet </w:t>
      </w:r>
      <w:r w:rsidR="006809B4">
        <w:rPr>
          <w:rFonts w:asciiTheme="minorHAnsi" w:hAnsiTheme="minorHAnsi" w:cstheme="minorHAnsi"/>
          <w:sz w:val="18"/>
          <w:szCs w:val="18"/>
        </w:rPr>
        <w:t xml:space="preserve">und </w:t>
      </w:r>
      <w:r w:rsidR="0056056C">
        <w:rPr>
          <w:rFonts w:asciiTheme="minorHAnsi" w:hAnsiTheme="minorHAnsi" w:cstheme="minorHAnsi"/>
          <w:sz w:val="18"/>
          <w:szCs w:val="18"/>
        </w:rPr>
        <w:t>ermöglichen somit eine einfache Integration ins Industrial Ethernet.</w:t>
      </w:r>
    </w:p>
    <w:p w14:paraId="57A89182" w14:textId="78E31F36" w:rsidR="006A200F" w:rsidRDefault="006A200F" w:rsidP="00C0470D">
      <w:pPr>
        <w:ind w:left="284" w:right="291"/>
        <w:rPr>
          <w:rFonts w:asciiTheme="minorHAnsi" w:hAnsiTheme="minorHAnsi" w:cstheme="minorHAnsi"/>
          <w:sz w:val="18"/>
          <w:szCs w:val="18"/>
        </w:rPr>
      </w:pPr>
    </w:p>
    <w:p w14:paraId="3C31458A" w14:textId="77777777" w:rsidR="006A200F" w:rsidRDefault="006A200F" w:rsidP="00C0470D">
      <w:pPr>
        <w:ind w:left="284" w:right="291"/>
        <w:rPr>
          <w:rFonts w:asciiTheme="minorHAnsi" w:hAnsiTheme="minorHAnsi" w:cstheme="minorHAnsi"/>
          <w:sz w:val="18"/>
          <w:szCs w:val="18"/>
        </w:rPr>
      </w:pPr>
    </w:p>
    <w:p w14:paraId="7CB9CB05" w14:textId="7EAE8708" w:rsidR="0056056C" w:rsidRDefault="0056056C" w:rsidP="00C0470D">
      <w:pPr>
        <w:ind w:left="284" w:right="291"/>
        <w:rPr>
          <w:rFonts w:asciiTheme="minorHAnsi" w:hAnsiTheme="minorHAnsi" w:cstheme="minorHAnsi"/>
          <w:sz w:val="18"/>
          <w:szCs w:val="18"/>
        </w:rPr>
      </w:pPr>
    </w:p>
    <w:p w14:paraId="087F46CE" w14:textId="77777777" w:rsidR="0056056C" w:rsidRDefault="0056056C" w:rsidP="00C0470D">
      <w:pPr>
        <w:ind w:left="284" w:right="291"/>
        <w:rPr>
          <w:rFonts w:asciiTheme="minorHAnsi" w:hAnsiTheme="minorHAnsi" w:cstheme="minorHAnsi"/>
          <w:sz w:val="18"/>
          <w:szCs w:val="18"/>
        </w:rPr>
      </w:pPr>
    </w:p>
    <w:p w14:paraId="20E3112C" w14:textId="77777777" w:rsidR="003866C4" w:rsidRDefault="003866C4" w:rsidP="007E06D0">
      <w:pPr>
        <w:ind w:left="284" w:right="291"/>
        <w:rPr>
          <w:rFonts w:asciiTheme="minorHAnsi" w:hAnsiTheme="minorHAnsi" w:cstheme="minorHAnsi"/>
          <w:sz w:val="18"/>
          <w:szCs w:val="18"/>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9"/>
      </w:tblGrid>
      <w:tr w:rsidR="00370CEB" w14:paraId="74BEA586" w14:textId="77777777" w:rsidTr="007F2FD0">
        <w:tc>
          <w:tcPr>
            <w:tcW w:w="4969" w:type="dxa"/>
          </w:tcPr>
          <w:p w14:paraId="4216837A" w14:textId="473F2CDC" w:rsidR="00370CEB" w:rsidRDefault="00FF70CE" w:rsidP="00CA0685">
            <w:pPr>
              <w:ind w:left="284" w:right="284"/>
              <w:jc w:val="both"/>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DA8C5F8" wp14:editId="2D63D04A">
                  <wp:extent cx="2622698" cy="2622698"/>
                  <wp:effectExtent l="12700" t="12700" r="19050" b="1905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PF_Induktive_Vollmetallsensoren_Layout.jpg"/>
                          <pic:cNvPicPr/>
                        </pic:nvPicPr>
                        <pic:blipFill>
                          <a:blip r:embed="rId13"/>
                          <a:stretch>
                            <a:fillRect/>
                          </a:stretch>
                        </pic:blipFill>
                        <pic:spPr>
                          <a:xfrm>
                            <a:off x="0" y="0"/>
                            <a:ext cx="2771895" cy="2771895"/>
                          </a:xfrm>
                          <a:prstGeom prst="rect">
                            <a:avLst/>
                          </a:prstGeom>
                          <a:ln>
                            <a:solidFill>
                              <a:schemeClr val="tx1"/>
                            </a:solidFill>
                          </a:ln>
                        </pic:spPr>
                      </pic:pic>
                    </a:graphicData>
                  </a:graphic>
                </wp:inline>
              </w:drawing>
            </w:r>
          </w:p>
        </w:tc>
      </w:tr>
      <w:tr w:rsidR="00370CEB" w14:paraId="64CDD3B6" w14:textId="77777777" w:rsidTr="007F2FD0">
        <w:tc>
          <w:tcPr>
            <w:tcW w:w="4969" w:type="dxa"/>
          </w:tcPr>
          <w:p w14:paraId="50E10D73" w14:textId="0B7C23D3" w:rsidR="00370CEB" w:rsidRDefault="002652AF" w:rsidP="00CF5C1E">
            <w:pPr>
              <w:ind w:left="284" w:right="284"/>
              <w:rPr>
                <w:rFonts w:asciiTheme="minorHAnsi" w:hAnsiTheme="minorHAnsi" w:cstheme="minorHAnsi"/>
                <w:sz w:val="18"/>
                <w:szCs w:val="18"/>
              </w:rPr>
            </w:pPr>
            <w:r>
              <w:rPr>
                <w:rFonts w:asciiTheme="minorHAnsi" w:hAnsiTheme="minorHAnsi" w:cstheme="minorHAnsi"/>
                <w:sz w:val="18"/>
                <w:szCs w:val="18"/>
              </w:rPr>
              <w:br/>
            </w:r>
            <w:r w:rsidR="0056056C">
              <w:rPr>
                <w:rFonts w:asciiTheme="minorHAnsi" w:hAnsiTheme="minorHAnsi" w:cstheme="minorHAnsi"/>
                <w:sz w:val="18"/>
                <w:szCs w:val="18"/>
              </w:rPr>
              <w:t xml:space="preserve">Die äußerst robusten induktiven </w:t>
            </w:r>
            <w:r w:rsidR="00CC75A9">
              <w:rPr>
                <w:rFonts w:asciiTheme="minorHAnsi" w:hAnsiTheme="minorHAnsi" w:cstheme="minorHAnsi"/>
                <w:sz w:val="18"/>
                <w:szCs w:val="18"/>
              </w:rPr>
              <w:t xml:space="preserve">Sensoren im Edelstahlgehäuse </w:t>
            </w:r>
            <w:r w:rsidR="0056056C">
              <w:rPr>
                <w:rFonts w:asciiTheme="minorHAnsi" w:hAnsiTheme="minorHAnsi" w:cstheme="minorHAnsi"/>
                <w:sz w:val="18"/>
                <w:szCs w:val="18"/>
              </w:rPr>
              <w:t xml:space="preserve">von </w:t>
            </w:r>
            <w:proofErr w:type="spellStart"/>
            <w:r w:rsidR="0056056C">
              <w:rPr>
                <w:rFonts w:asciiTheme="minorHAnsi" w:hAnsiTheme="minorHAnsi" w:cstheme="minorHAnsi"/>
                <w:sz w:val="18"/>
                <w:szCs w:val="18"/>
              </w:rPr>
              <w:t>ipf</w:t>
            </w:r>
            <w:proofErr w:type="spellEnd"/>
            <w:r w:rsidR="0056056C">
              <w:rPr>
                <w:rFonts w:asciiTheme="minorHAnsi" w:hAnsiTheme="minorHAnsi" w:cstheme="minorHAnsi"/>
                <w:sz w:val="18"/>
                <w:szCs w:val="18"/>
              </w:rPr>
              <w:t xml:space="preserve"> electronic ignorieren bei der Detektion von Werkstücken oder Bauteilen in der Metallverarbeitung die Späne.</w:t>
            </w:r>
            <w:r w:rsidR="00BC1FC8">
              <w:rPr>
                <w:rFonts w:asciiTheme="minorHAnsi" w:hAnsiTheme="minorHAnsi" w:cstheme="minorHAnsi"/>
                <w:sz w:val="18"/>
                <w:szCs w:val="18"/>
              </w:rPr>
              <w:t xml:space="preserve">  </w:t>
            </w:r>
            <w:r w:rsidR="00C66668">
              <w:rPr>
                <w:rFonts w:asciiTheme="minorHAnsi" w:hAnsiTheme="minorHAnsi" w:cstheme="minorHAnsi"/>
                <w:sz w:val="18"/>
                <w:szCs w:val="18"/>
              </w:rPr>
              <w:br/>
            </w:r>
            <w:r w:rsidR="00BC1FC8">
              <w:rPr>
                <w:rFonts w:asciiTheme="minorHAnsi" w:hAnsiTheme="minorHAnsi" w:cstheme="minorHAnsi"/>
                <w:sz w:val="18"/>
                <w:szCs w:val="18"/>
              </w:rPr>
              <w:t>(IPF_</w:t>
            </w:r>
            <w:r w:rsidR="00386981">
              <w:rPr>
                <w:rFonts w:asciiTheme="minorHAnsi" w:hAnsiTheme="minorHAnsi" w:cstheme="minorHAnsi"/>
                <w:sz w:val="18"/>
                <w:szCs w:val="18"/>
              </w:rPr>
              <w:t>Induktive_Vollmetallsensoren</w:t>
            </w:r>
            <w:r w:rsidR="00BC1FC8">
              <w:rPr>
                <w:rFonts w:asciiTheme="minorHAnsi" w:hAnsiTheme="minorHAnsi" w:cstheme="minorHAnsi"/>
                <w:sz w:val="18"/>
                <w:szCs w:val="18"/>
              </w:rPr>
              <w:t>.jpg)</w:t>
            </w:r>
          </w:p>
        </w:tc>
      </w:tr>
    </w:tbl>
    <w:p w14:paraId="473FCC47" w14:textId="77777777" w:rsidR="009D1CEE" w:rsidRPr="009B590E" w:rsidRDefault="009D1CEE" w:rsidP="00CA0685">
      <w:pPr>
        <w:ind w:left="284" w:right="284"/>
        <w:jc w:val="both"/>
        <w:rPr>
          <w:rFonts w:asciiTheme="minorHAnsi" w:hAnsiTheme="minorHAnsi" w:cstheme="minorHAnsi"/>
          <w:sz w:val="18"/>
          <w:szCs w:val="18"/>
        </w:rPr>
      </w:pPr>
    </w:p>
    <w:p w14:paraId="758C8D7E" w14:textId="77777777" w:rsidR="00A55874" w:rsidRDefault="00A55874" w:rsidP="00C0470D">
      <w:pPr>
        <w:ind w:left="284" w:right="292"/>
        <w:rPr>
          <w:rFonts w:asciiTheme="minorHAnsi" w:hAnsiTheme="minorHAnsi" w:cstheme="minorHAnsi"/>
          <w:sz w:val="18"/>
          <w:szCs w:val="18"/>
        </w:rPr>
      </w:pPr>
      <w:r>
        <w:rPr>
          <w:rFonts w:asciiTheme="minorHAnsi" w:hAnsiTheme="minorHAnsi" w:cstheme="minorHAnsi"/>
          <w:sz w:val="18"/>
          <w:szCs w:val="18"/>
        </w:rPr>
        <w:t xml:space="preserve">  </w:t>
      </w:r>
    </w:p>
    <w:p w14:paraId="2C1D027A" w14:textId="77777777" w:rsidR="007F2FD0" w:rsidRDefault="007F2FD0" w:rsidP="009A4CBB">
      <w:pPr>
        <w:ind w:left="284" w:right="291"/>
        <w:rPr>
          <w:rFonts w:asciiTheme="minorHAnsi" w:hAnsiTheme="minorHAnsi" w:cstheme="minorHAnsi"/>
          <w:sz w:val="18"/>
          <w:szCs w:val="18"/>
        </w:rPr>
      </w:pPr>
    </w:p>
    <w:p w14:paraId="6FF4C4C7" w14:textId="77777777" w:rsidR="00CA0685" w:rsidRDefault="00CA0685" w:rsidP="00E21182">
      <w:pPr>
        <w:ind w:left="284" w:right="284"/>
        <w:rPr>
          <w:rFonts w:asciiTheme="minorHAnsi" w:hAnsiTheme="minorHAnsi" w:cstheme="minorHAnsi"/>
          <w:sz w:val="18"/>
          <w:szCs w:val="18"/>
        </w:rPr>
        <w:sectPr w:rsidR="00CA0685" w:rsidSect="00CA0685">
          <w:type w:val="continuous"/>
          <w:pgSz w:w="11907" w:h="16840" w:code="9"/>
          <w:pgMar w:top="1134" w:right="851" w:bottom="1134" w:left="851" w:header="0" w:footer="567" w:gutter="0"/>
          <w:cols w:num="2" w:space="266"/>
        </w:sectPr>
      </w:pPr>
    </w:p>
    <w:p w14:paraId="1C2E0AEB" w14:textId="77777777" w:rsidR="003866C4" w:rsidRDefault="003866C4" w:rsidP="009A4CBB">
      <w:pPr>
        <w:ind w:left="284" w:right="292"/>
        <w:rPr>
          <w:rFonts w:asciiTheme="minorHAnsi" w:hAnsiTheme="minorHAnsi" w:cstheme="minorHAnsi"/>
          <w:sz w:val="18"/>
          <w:szCs w:val="18"/>
        </w:rPr>
      </w:pPr>
    </w:p>
    <w:p w14:paraId="2D65A054" w14:textId="77777777" w:rsidR="009A4CBB" w:rsidRDefault="009A4CBB" w:rsidP="009A4CBB">
      <w:pPr>
        <w:ind w:left="284" w:right="292"/>
        <w:rPr>
          <w:rFonts w:asciiTheme="minorHAnsi" w:hAnsiTheme="minorHAnsi" w:cstheme="minorHAnsi"/>
          <w:sz w:val="18"/>
          <w:szCs w:val="18"/>
        </w:rPr>
      </w:pPr>
    </w:p>
    <w:p w14:paraId="2EC490E1" w14:textId="77777777" w:rsidR="009A4CBB" w:rsidRDefault="009A4CBB" w:rsidP="009A4CBB">
      <w:pPr>
        <w:ind w:left="284" w:right="292"/>
        <w:rPr>
          <w:rFonts w:asciiTheme="minorHAnsi" w:hAnsiTheme="minorHAnsi" w:cstheme="minorHAnsi"/>
          <w:sz w:val="18"/>
          <w:szCs w:val="18"/>
        </w:rPr>
      </w:pPr>
    </w:p>
    <w:p w14:paraId="45F6E3D3" w14:textId="77777777" w:rsidR="009A4CBB" w:rsidRDefault="009A4CBB" w:rsidP="009A4CBB">
      <w:pPr>
        <w:ind w:left="284" w:right="292"/>
        <w:rPr>
          <w:rFonts w:asciiTheme="minorHAnsi" w:hAnsiTheme="minorHAnsi" w:cstheme="minorHAnsi"/>
          <w:sz w:val="18"/>
          <w:szCs w:val="18"/>
        </w:rPr>
      </w:pPr>
    </w:p>
    <w:p w14:paraId="2B8EF88F" w14:textId="77777777" w:rsidR="009A4CBB" w:rsidRDefault="009A4CBB" w:rsidP="009A4CBB">
      <w:pPr>
        <w:ind w:left="284" w:right="292"/>
        <w:rPr>
          <w:rFonts w:asciiTheme="minorHAnsi" w:hAnsiTheme="minorHAnsi" w:cstheme="minorHAnsi"/>
          <w:sz w:val="18"/>
          <w:szCs w:val="18"/>
        </w:rPr>
      </w:pPr>
    </w:p>
    <w:p w14:paraId="26E256CC" w14:textId="77777777" w:rsidR="009A4CBB" w:rsidRDefault="009A4CBB" w:rsidP="009A4CBB">
      <w:pPr>
        <w:ind w:left="284" w:right="292"/>
        <w:rPr>
          <w:rFonts w:asciiTheme="minorHAnsi" w:hAnsiTheme="minorHAnsi" w:cstheme="minorHAnsi"/>
          <w:sz w:val="18"/>
          <w:szCs w:val="18"/>
        </w:rPr>
      </w:pPr>
    </w:p>
    <w:p w14:paraId="5428A993" w14:textId="77777777" w:rsidR="00B17EDA" w:rsidRDefault="00B17EDA" w:rsidP="00E21182">
      <w:pPr>
        <w:ind w:left="284" w:right="284"/>
        <w:rPr>
          <w:rFonts w:asciiTheme="minorHAnsi" w:hAnsiTheme="minorHAnsi" w:cstheme="minorHAnsi"/>
          <w:sz w:val="18"/>
          <w:szCs w:val="18"/>
        </w:rPr>
        <w:sectPr w:rsidR="00B17EDA" w:rsidSect="009B590E">
          <w:type w:val="continuous"/>
          <w:pgSz w:w="11907" w:h="16840" w:code="9"/>
          <w:pgMar w:top="1134" w:right="851" w:bottom="1134" w:left="851" w:header="0" w:footer="567" w:gutter="0"/>
          <w:cols w:num="2" w:space="265"/>
        </w:sectPr>
      </w:pPr>
    </w:p>
    <w:p w14:paraId="36FE4199" w14:textId="77777777" w:rsidR="00242329" w:rsidRDefault="00242329" w:rsidP="00E21182">
      <w:pPr>
        <w:ind w:left="284" w:right="-1"/>
        <w:rPr>
          <w:rFonts w:asciiTheme="minorHAnsi" w:hAnsiTheme="minorHAnsi" w:cstheme="minorHAnsi"/>
          <w:sz w:val="16"/>
          <w:szCs w:val="16"/>
        </w:rPr>
      </w:pPr>
    </w:p>
    <w:tbl>
      <w:tblPr>
        <w:tblStyle w:val="Tabellenraster"/>
        <w:tblW w:w="10207"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4"/>
        <w:gridCol w:w="2840"/>
        <w:gridCol w:w="4961"/>
        <w:gridCol w:w="142"/>
      </w:tblGrid>
      <w:tr w:rsidR="001D7FE1" w14:paraId="2689D456" w14:textId="77777777" w:rsidTr="008F0260">
        <w:trPr>
          <w:cantSplit/>
        </w:trPr>
        <w:tc>
          <w:tcPr>
            <w:tcW w:w="10207" w:type="dxa"/>
            <w:gridSpan w:val="4"/>
          </w:tcPr>
          <w:p w14:paraId="53275236" w14:textId="77777777" w:rsidR="001D7FE1" w:rsidRPr="001D7FE1" w:rsidRDefault="009B1A0D" w:rsidP="003C728F">
            <w:pPr>
              <w:keepNext/>
              <w:keepLines/>
              <w:tabs>
                <w:tab w:val="left" w:pos="1560"/>
                <w:tab w:val="left" w:pos="4678"/>
              </w:tabs>
              <w:ind w:left="142" w:right="-1"/>
              <w:rPr>
                <w:rFonts w:asciiTheme="minorHAnsi" w:hAnsiTheme="minorHAnsi" w:cstheme="minorHAnsi"/>
                <w:b/>
                <w:i/>
                <w:color w:val="FF0000"/>
              </w:rPr>
            </w:pPr>
            <w:r w:rsidRPr="001D7FE1">
              <w:rPr>
                <w:rFonts w:asciiTheme="minorHAnsi" w:hAnsiTheme="minorHAnsi" w:cstheme="minorHAnsi"/>
                <w:noProof/>
                <w:color w:val="FF0000"/>
                <w:sz w:val="16"/>
                <w:szCs w:val="16"/>
              </w:rPr>
              <w:lastRenderedPageBreak/>
              <mc:AlternateContent>
                <mc:Choice Requires="wps">
                  <w:drawing>
                    <wp:anchor distT="0" distB="0" distL="114300" distR="114300" simplePos="0" relativeHeight="251667456" behindDoc="0" locked="0" layoutInCell="1" allowOverlap="1" wp14:anchorId="3237B1DF" wp14:editId="1DAF77B4">
                      <wp:simplePos x="0" y="0"/>
                      <wp:positionH relativeFrom="column">
                        <wp:posOffset>-24718</wp:posOffset>
                      </wp:positionH>
                      <wp:positionV relativeFrom="paragraph">
                        <wp:posOffset>9186</wp:posOffset>
                      </wp:positionV>
                      <wp:extent cx="6086650" cy="0"/>
                      <wp:effectExtent l="0" t="0" r="28575" b="19050"/>
                      <wp:wrapNone/>
                      <wp:docPr id="5" name="Gerader Verbinder 5"/>
                      <wp:cNvGraphicFramePr/>
                      <a:graphic xmlns:a="http://schemas.openxmlformats.org/drawingml/2006/main">
                        <a:graphicData uri="http://schemas.microsoft.com/office/word/2010/wordprocessingShape">
                          <wps:wsp>
                            <wps:cNvCnPr/>
                            <wps:spPr>
                              <a:xfrm>
                                <a:off x="0" y="0"/>
                                <a:ext cx="608665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25CA92" id="Gerader Verbinder 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5pt,.7pt" to="477.3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" strokecolor="red" strokeweight=".5pt">
                      <v:stroke joinstyle="miter"/>
                    </v:line>
                  </w:pict>
                </mc:Fallback>
              </mc:AlternateContent>
            </w:r>
          </w:p>
        </w:tc>
      </w:tr>
      <w:tr w:rsidR="003C728F" w14:paraId="3AE9BAB9" w14:textId="77777777" w:rsidTr="00DB373D">
        <w:trPr>
          <w:gridAfter w:val="1"/>
          <w:wAfter w:w="142" w:type="dxa"/>
          <w:cantSplit/>
        </w:trPr>
        <w:tc>
          <w:tcPr>
            <w:tcW w:w="2264" w:type="dxa"/>
          </w:tcPr>
          <w:p w14:paraId="10A39E3E" w14:textId="77777777" w:rsidR="001D7FE1" w:rsidRDefault="001D7FE1"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i/>
                <w:color w:val="FF0000"/>
              </w:rPr>
              <w:t>KONTAKT</w:t>
            </w:r>
          </w:p>
        </w:tc>
        <w:tc>
          <w:tcPr>
            <w:tcW w:w="2840" w:type="dxa"/>
          </w:tcPr>
          <w:p w14:paraId="6FFA706F" w14:textId="77777777" w:rsidR="001D7FE1" w:rsidRDefault="001D7FE1"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i/>
                <w:color w:val="FF0000"/>
              </w:rPr>
              <w:t>PRESSEKONTAKT</w:t>
            </w:r>
          </w:p>
        </w:tc>
        <w:tc>
          <w:tcPr>
            <w:tcW w:w="4961" w:type="dxa"/>
          </w:tcPr>
          <w:p w14:paraId="75B85033" w14:textId="77777777" w:rsidR="001D7FE1" w:rsidRPr="001D7FE1" w:rsidRDefault="001D7FE1" w:rsidP="00DB373D">
            <w:pPr>
              <w:keepNext/>
              <w:keepLines/>
              <w:tabs>
                <w:tab w:val="left" w:pos="1560"/>
                <w:tab w:val="left" w:pos="4678"/>
              </w:tabs>
              <w:ind w:left="-99" w:right="317"/>
              <w:rPr>
                <w:rFonts w:asciiTheme="minorHAnsi" w:hAnsiTheme="minorHAnsi" w:cstheme="minorHAnsi"/>
                <w:b/>
                <w:i/>
                <w:color w:val="FF0000"/>
              </w:rPr>
            </w:pPr>
            <w:r w:rsidRPr="001D7FE1">
              <w:rPr>
                <w:rFonts w:asciiTheme="minorHAnsi" w:hAnsiTheme="minorHAnsi" w:cstheme="minorHAnsi"/>
                <w:b/>
                <w:i/>
                <w:color w:val="FF0000"/>
              </w:rPr>
              <w:t>ÜBER IPF ELECTRONIC</w:t>
            </w:r>
          </w:p>
        </w:tc>
      </w:tr>
      <w:tr w:rsidR="006C5375" w14:paraId="3846A2BE" w14:textId="77777777" w:rsidTr="00DB373D">
        <w:trPr>
          <w:gridAfter w:val="1"/>
          <w:wAfter w:w="142" w:type="dxa"/>
          <w:cantSplit/>
        </w:trPr>
        <w:tc>
          <w:tcPr>
            <w:tcW w:w="2264" w:type="dxa"/>
          </w:tcPr>
          <w:p w14:paraId="33AD3156" w14:textId="77777777" w:rsidR="006C5375" w:rsidRPr="00A77D80" w:rsidRDefault="006C5375" w:rsidP="003C728F">
            <w:pPr>
              <w:keepNext/>
              <w:keepLines/>
              <w:tabs>
                <w:tab w:val="left" w:pos="284"/>
              </w:tabs>
              <w:ind w:left="142" w:right="-1"/>
              <w:rPr>
                <w:rFonts w:asciiTheme="minorHAnsi" w:hAnsiTheme="minorHAnsi" w:cstheme="minorHAnsi"/>
                <w:b/>
                <w:sz w:val="17"/>
                <w:szCs w:val="17"/>
                <w:lang w:val="en-US"/>
              </w:rPr>
            </w:pPr>
            <w:r w:rsidRPr="00A77D80">
              <w:rPr>
                <w:rFonts w:asciiTheme="minorHAnsi" w:hAnsiTheme="minorHAnsi" w:cstheme="minorHAnsi"/>
                <w:b/>
                <w:sz w:val="17"/>
                <w:szCs w:val="17"/>
                <w:lang w:val="en-US"/>
              </w:rPr>
              <w:t>ipf electronic gmbh</w:t>
            </w:r>
          </w:p>
          <w:p w14:paraId="164A79D3" w14:textId="77777777" w:rsidR="006C5375" w:rsidRPr="00A77D80" w:rsidRDefault="006C5375" w:rsidP="003C728F">
            <w:pPr>
              <w:keepNext/>
              <w:keepLines/>
              <w:tabs>
                <w:tab w:val="left" w:pos="284"/>
              </w:tabs>
              <w:ind w:left="142" w:right="-1"/>
              <w:rPr>
                <w:rFonts w:asciiTheme="minorHAnsi" w:hAnsiTheme="minorHAnsi" w:cstheme="minorHAnsi"/>
                <w:sz w:val="17"/>
                <w:szCs w:val="17"/>
                <w:lang w:val="en-US"/>
              </w:rPr>
            </w:pPr>
            <w:r w:rsidRPr="00A77D80">
              <w:rPr>
                <w:rFonts w:asciiTheme="minorHAnsi" w:hAnsiTheme="minorHAnsi" w:cstheme="minorHAnsi"/>
                <w:sz w:val="17"/>
                <w:szCs w:val="17"/>
                <w:lang w:val="en-US"/>
              </w:rPr>
              <w:t>Kalver Str. 25 – 27</w:t>
            </w:r>
          </w:p>
          <w:p w14:paraId="4230555D" w14:textId="77777777" w:rsidR="006C5375" w:rsidRPr="00A77D80" w:rsidRDefault="006C5375" w:rsidP="003C728F">
            <w:pPr>
              <w:keepNext/>
              <w:keepLines/>
              <w:tabs>
                <w:tab w:val="left" w:pos="284"/>
              </w:tabs>
              <w:ind w:left="142" w:right="-1"/>
              <w:rPr>
                <w:rFonts w:asciiTheme="minorHAnsi" w:hAnsiTheme="minorHAnsi" w:cstheme="minorHAnsi"/>
                <w:sz w:val="17"/>
                <w:szCs w:val="17"/>
                <w:lang w:val="en-US"/>
              </w:rPr>
            </w:pPr>
            <w:r w:rsidRPr="00A77D80">
              <w:rPr>
                <w:rFonts w:asciiTheme="minorHAnsi" w:hAnsiTheme="minorHAnsi" w:cstheme="minorHAnsi"/>
                <w:sz w:val="17"/>
                <w:szCs w:val="17"/>
                <w:lang w:val="en-US"/>
              </w:rPr>
              <w:t xml:space="preserve">58515 </w:t>
            </w:r>
            <w:proofErr w:type="spellStart"/>
            <w:r w:rsidRPr="00A77D80">
              <w:rPr>
                <w:rFonts w:asciiTheme="minorHAnsi" w:hAnsiTheme="minorHAnsi" w:cstheme="minorHAnsi"/>
                <w:sz w:val="17"/>
                <w:szCs w:val="17"/>
                <w:lang w:val="en-US"/>
              </w:rPr>
              <w:t>Lüdenscheid</w:t>
            </w:r>
            <w:proofErr w:type="spellEnd"/>
          </w:p>
          <w:p w14:paraId="5347B616" w14:textId="77777777" w:rsidR="006C5375" w:rsidRPr="00A77D80" w:rsidRDefault="00290562" w:rsidP="003C728F">
            <w:pPr>
              <w:keepNext/>
              <w:keepLines/>
              <w:tabs>
                <w:tab w:val="left" w:pos="284"/>
              </w:tabs>
              <w:ind w:left="142" w:right="-1"/>
              <w:rPr>
                <w:rStyle w:val="Hyperlink"/>
                <w:rFonts w:asciiTheme="minorHAnsi" w:hAnsiTheme="minorHAnsi" w:cstheme="minorHAnsi"/>
                <w:color w:val="auto"/>
                <w:sz w:val="17"/>
                <w:szCs w:val="17"/>
                <w:u w:val="none"/>
                <w:lang w:val="en-US"/>
              </w:rPr>
            </w:pPr>
            <w:hyperlink r:id="rId14" w:history="1">
              <w:r w:rsidR="006C5375" w:rsidRPr="00A77D80">
                <w:rPr>
                  <w:rStyle w:val="Hyperlink"/>
                  <w:rFonts w:asciiTheme="minorHAnsi" w:hAnsiTheme="minorHAnsi" w:cstheme="minorHAnsi"/>
                  <w:color w:val="auto"/>
                  <w:sz w:val="17"/>
                  <w:szCs w:val="17"/>
                  <w:u w:val="none"/>
                  <w:lang w:val="en-US"/>
                </w:rPr>
                <w:t>info@ipf.de</w:t>
              </w:r>
            </w:hyperlink>
          </w:p>
          <w:p w14:paraId="01215A04" w14:textId="77777777" w:rsidR="006C5375" w:rsidRPr="00A77D80" w:rsidRDefault="00290562" w:rsidP="003C728F">
            <w:pPr>
              <w:keepNext/>
              <w:keepLines/>
              <w:tabs>
                <w:tab w:val="left" w:pos="284"/>
              </w:tabs>
              <w:ind w:left="142" w:right="-1"/>
              <w:rPr>
                <w:rFonts w:asciiTheme="minorHAnsi" w:hAnsiTheme="minorHAnsi" w:cstheme="minorHAnsi"/>
                <w:sz w:val="16"/>
                <w:szCs w:val="16"/>
                <w:lang w:val="en-US"/>
              </w:rPr>
            </w:pPr>
            <w:hyperlink r:id="rId15" w:history="1">
              <w:r w:rsidR="006C5375" w:rsidRPr="00A77D80">
                <w:rPr>
                  <w:rStyle w:val="Hyperlink"/>
                  <w:rFonts w:asciiTheme="minorHAnsi" w:hAnsiTheme="minorHAnsi" w:cstheme="minorHAnsi"/>
                  <w:b/>
                  <w:color w:val="auto"/>
                  <w:sz w:val="17"/>
                  <w:szCs w:val="17"/>
                  <w:u w:val="none"/>
                  <w:lang w:val="en-US"/>
                </w:rPr>
                <w:t>www.ipf.de</w:t>
              </w:r>
            </w:hyperlink>
          </w:p>
        </w:tc>
        <w:tc>
          <w:tcPr>
            <w:tcW w:w="2840" w:type="dxa"/>
          </w:tcPr>
          <w:p w14:paraId="7786EDC4" w14:textId="77777777" w:rsidR="006C5375" w:rsidRDefault="006C5375" w:rsidP="003C728F">
            <w:pPr>
              <w:keepNext/>
              <w:keepLines/>
              <w:tabs>
                <w:tab w:val="left" w:pos="284"/>
              </w:tabs>
              <w:ind w:left="142" w:right="-1"/>
              <w:rPr>
                <w:rFonts w:asciiTheme="minorHAnsi" w:hAnsiTheme="minorHAnsi" w:cstheme="minorHAnsi"/>
                <w:b/>
                <w:sz w:val="17"/>
                <w:szCs w:val="17"/>
              </w:rPr>
            </w:pPr>
            <w:r w:rsidRPr="001D7FE1">
              <w:rPr>
                <w:rFonts w:asciiTheme="minorHAnsi" w:hAnsiTheme="minorHAnsi" w:cstheme="minorHAnsi"/>
                <w:b/>
                <w:sz w:val="17"/>
                <w:szCs w:val="17"/>
              </w:rPr>
              <w:t>Martinus Menne</w:t>
            </w:r>
          </w:p>
          <w:p w14:paraId="0E5C7FC1" w14:textId="77777777" w:rsidR="006C5375" w:rsidRDefault="006C5375" w:rsidP="003C728F">
            <w:pPr>
              <w:keepNext/>
              <w:keepLines/>
              <w:tabs>
                <w:tab w:val="left" w:pos="284"/>
              </w:tabs>
              <w:ind w:left="142" w:right="-1"/>
              <w:rPr>
                <w:rFonts w:asciiTheme="minorHAnsi" w:hAnsiTheme="minorHAnsi" w:cstheme="minorHAnsi"/>
                <w:sz w:val="17"/>
                <w:szCs w:val="17"/>
              </w:rPr>
            </w:pPr>
            <w:r w:rsidRPr="001D7FE1">
              <w:rPr>
                <w:rFonts w:asciiTheme="minorHAnsi" w:hAnsiTheme="minorHAnsi" w:cstheme="minorHAnsi"/>
                <w:sz w:val="17"/>
                <w:szCs w:val="17"/>
              </w:rPr>
              <w:t xml:space="preserve">Waldweg 8 </w:t>
            </w:r>
            <w:r w:rsidRPr="001D7FE1">
              <w:rPr>
                <w:rFonts w:asciiTheme="minorHAnsi" w:hAnsiTheme="minorHAnsi" w:cstheme="minorHAnsi"/>
                <w:sz w:val="12"/>
                <w:szCs w:val="12"/>
              </w:rPr>
              <w:t>●</w:t>
            </w:r>
            <w:r w:rsidRPr="001D7FE1">
              <w:rPr>
                <w:rFonts w:asciiTheme="minorHAnsi" w:hAnsiTheme="minorHAnsi" w:cstheme="minorHAnsi"/>
                <w:sz w:val="17"/>
                <w:szCs w:val="17"/>
              </w:rPr>
              <w:t xml:space="preserve"> 57489 Drolshagen</w:t>
            </w:r>
          </w:p>
          <w:p w14:paraId="0D9DBE65" w14:textId="77777777" w:rsidR="006C5375" w:rsidRPr="001D7FE1" w:rsidRDefault="006C5375" w:rsidP="003C728F">
            <w:pPr>
              <w:keepNext/>
              <w:keepLines/>
              <w:tabs>
                <w:tab w:val="left" w:pos="284"/>
              </w:tabs>
              <w:ind w:left="142" w:right="-1"/>
              <w:rPr>
                <w:rFonts w:asciiTheme="minorHAnsi" w:hAnsiTheme="minorHAnsi" w:cstheme="minorHAnsi"/>
                <w:sz w:val="14"/>
                <w:szCs w:val="14"/>
              </w:rPr>
            </w:pPr>
            <w:r w:rsidRPr="001D7FE1">
              <w:rPr>
                <w:rFonts w:asciiTheme="minorHAnsi" w:hAnsiTheme="minorHAnsi" w:cstheme="minorHAnsi"/>
                <w:sz w:val="17"/>
                <w:szCs w:val="17"/>
              </w:rPr>
              <w:t>Tel +49 2761 8288861</w:t>
            </w:r>
          </w:p>
          <w:p w14:paraId="779DF3C4" w14:textId="77777777" w:rsidR="006C5375" w:rsidRDefault="006C5375" w:rsidP="003C728F">
            <w:pPr>
              <w:keepNext/>
              <w:keepLines/>
              <w:tabs>
                <w:tab w:val="left" w:pos="284"/>
              </w:tabs>
              <w:ind w:left="142" w:right="-1"/>
              <w:rPr>
                <w:rFonts w:asciiTheme="minorHAnsi" w:hAnsiTheme="minorHAnsi" w:cstheme="minorHAnsi"/>
                <w:sz w:val="17"/>
                <w:szCs w:val="17"/>
              </w:rPr>
            </w:pPr>
            <w:r w:rsidRPr="001D7FE1">
              <w:rPr>
                <w:rFonts w:asciiTheme="minorHAnsi" w:hAnsiTheme="minorHAnsi" w:cstheme="minorHAnsi"/>
                <w:sz w:val="17"/>
                <w:szCs w:val="17"/>
              </w:rPr>
              <w:t>mm@technikredaktion.de</w:t>
            </w:r>
          </w:p>
          <w:p w14:paraId="019DA68F" w14:textId="77777777" w:rsidR="006C5375" w:rsidRDefault="006C5375"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sz w:val="17"/>
                <w:szCs w:val="17"/>
              </w:rPr>
              <w:t>www.technikredaktion.de</w:t>
            </w:r>
          </w:p>
        </w:tc>
        <w:tc>
          <w:tcPr>
            <w:tcW w:w="4961" w:type="dxa"/>
            <w:vMerge w:val="restart"/>
          </w:tcPr>
          <w:p w14:paraId="180B7546" w14:textId="77777777" w:rsidR="0017615C" w:rsidRPr="0017615C" w:rsidRDefault="0017615C" w:rsidP="00CA0685">
            <w:pPr>
              <w:keepNext/>
              <w:keepLines/>
              <w:autoSpaceDE w:val="0"/>
              <w:autoSpaceDN w:val="0"/>
              <w:adjustRightInd w:val="0"/>
              <w:spacing w:line="240" w:lineRule="exact"/>
              <w:ind w:left="-99" w:right="317"/>
              <w:jc w:val="both"/>
              <w:rPr>
                <w:rFonts w:asciiTheme="minorHAnsi" w:hAnsiTheme="minorHAnsi" w:cs="Canaro-Book"/>
                <w:sz w:val="17"/>
                <w:szCs w:val="17"/>
              </w:rPr>
            </w:pPr>
            <w:r w:rsidRPr="0017615C">
              <w:rPr>
                <w:rFonts w:asciiTheme="minorHAnsi" w:hAnsiTheme="minorHAnsi" w:cs="Canaro-Book"/>
                <w:sz w:val="17"/>
                <w:szCs w:val="17"/>
              </w:rPr>
              <w:t>Sensoren vom feinsten</w:t>
            </w:r>
          </w:p>
          <w:p w14:paraId="0A9EB030" w14:textId="77777777" w:rsidR="0017615C" w:rsidRPr="0017615C" w:rsidRDefault="0017615C" w:rsidP="00CA0685">
            <w:pPr>
              <w:keepNext/>
              <w:keepLines/>
              <w:autoSpaceDE w:val="0"/>
              <w:autoSpaceDN w:val="0"/>
              <w:adjustRightInd w:val="0"/>
              <w:spacing w:line="240" w:lineRule="exact"/>
              <w:ind w:left="-99" w:right="317"/>
              <w:jc w:val="both"/>
              <w:rPr>
                <w:rFonts w:asciiTheme="minorHAnsi" w:hAnsiTheme="minorHAnsi" w:cs="Canaro-Book"/>
                <w:sz w:val="17"/>
                <w:szCs w:val="17"/>
              </w:rPr>
            </w:pPr>
            <w:r w:rsidRPr="0017615C">
              <w:rPr>
                <w:rFonts w:asciiTheme="minorHAnsi" w:hAnsiTheme="minorHAnsi" w:cs="Canaro-Book"/>
                <w:sz w:val="17"/>
                <w:szCs w:val="17"/>
              </w:rPr>
              <w:t>Wenn HIGH-TECH zu HIGH-END wird</w:t>
            </w:r>
          </w:p>
          <w:p w14:paraId="04D9D16F" w14:textId="77777777" w:rsidR="0017615C" w:rsidRPr="0017615C" w:rsidRDefault="0017615C" w:rsidP="00CA0685">
            <w:pPr>
              <w:keepNext/>
              <w:keepLines/>
              <w:autoSpaceDE w:val="0"/>
              <w:autoSpaceDN w:val="0"/>
              <w:adjustRightInd w:val="0"/>
              <w:spacing w:line="240" w:lineRule="exact"/>
              <w:ind w:left="-99" w:right="317"/>
              <w:jc w:val="both"/>
              <w:rPr>
                <w:rFonts w:asciiTheme="minorHAnsi" w:hAnsiTheme="minorHAnsi" w:cs="Canaro-Book"/>
                <w:sz w:val="17"/>
                <w:szCs w:val="17"/>
              </w:rPr>
            </w:pPr>
          </w:p>
          <w:p w14:paraId="33443CB2" w14:textId="77777777" w:rsidR="0017615C" w:rsidRPr="0017615C" w:rsidRDefault="0017615C" w:rsidP="00CA0685">
            <w:pPr>
              <w:keepNext/>
              <w:keepLines/>
              <w:autoSpaceDE w:val="0"/>
              <w:autoSpaceDN w:val="0"/>
              <w:adjustRightInd w:val="0"/>
              <w:ind w:left="-96" w:right="317"/>
              <w:jc w:val="both"/>
              <w:rPr>
                <w:rFonts w:asciiTheme="minorHAnsi" w:hAnsiTheme="minorHAnsi" w:cs="Canaro-Book"/>
                <w:sz w:val="17"/>
                <w:szCs w:val="17"/>
              </w:rPr>
            </w:pPr>
            <w:r w:rsidRPr="0017615C">
              <w:rPr>
                <w:rFonts w:asciiTheme="minorHAnsi" w:hAnsiTheme="minorHAnsi" w:cs="Canaro-Book"/>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w:t>
            </w:r>
            <w:r w:rsidR="006F3E76">
              <w:rPr>
                <w:rFonts w:asciiTheme="minorHAnsi" w:hAnsiTheme="minorHAnsi" w:cs="Canaro-Book"/>
                <w:sz w:val="17"/>
                <w:szCs w:val="17"/>
              </w:rPr>
              <w:t xml:space="preserve">. Unsere 140 Mitarbeiter leben </w:t>
            </w:r>
            <w:r w:rsidRPr="0017615C">
              <w:rPr>
                <w:rFonts w:asciiTheme="minorHAnsi" w:hAnsiTheme="minorHAnsi" w:cs="Canaro-Book"/>
                <w:sz w:val="17"/>
                <w:szCs w:val="17"/>
              </w:rPr>
              <w:t>Service, auch nach den üblichen Geschäftszeiten.</w:t>
            </w:r>
            <w:r w:rsidR="00CA0685">
              <w:rPr>
                <w:rFonts w:asciiTheme="minorHAnsi" w:hAnsiTheme="minorHAnsi" w:cs="Canaro-Book"/>
                <w:sz w:val="17"/>
                <w:szCs w:val="17"/>
              </w:rPr>
              <w:t xml:space="preserve"> </w:t>
            </w:r>
            <w:r w:rsidRPr="0017615C">
              <w:rPr>
                <w:rFonts w:asciiTheme="minorHAnsi" w:hAnsiTheme="minorHAnsi" w:cs="Canaro-Book"/>
                <w:sz w:val="17"/>
                <w:szCs w:val="17"/>
              </w:rPr>
              <w:t>Mit unserer großen Produktvielfalt, hohen Problemlösungskompetenz und starken Serviceorientierung sind wir als Top-Lieferant in der industriellen Sensorik einzigartig.</w:t>
            </w:r>
          </w:p>
          <w:p w14:paraId="5BD93EAF" w14:textId="77777777" w:rsidR="006C5375" w:rsidRPr="00CA0685" w:rsidRDefault="0017615C" w:rsidP="00CA0685">
            <w:pPr>
              <w:keepNext/>
              <w:keepLines/>
              <w:autoSpaceDE w:val="0"/>
              <w:autoSpaceDN w:val="0"/>
              <w:adjustRightInd w:val="0"/>
              <w:ind w:left="-96" w:right="317"/>
              <w:jc w:val="both"/>
              <w:rPr>
                <w:rFonts w:asciiTheme="minorHAnsi" w:hAnsiTheme="minorHAnsi" w:cs="Canaro-Book"/>
                <w:sz w:val="17"/>
                <w:szCs w:val="17"/>
              </w:rPr>
            </w:pPr>
            <w:r w:rsidRPr="0017615C">
              <w:rPr>
                <w:rFonts w:asciiTheme="minorHAnsi" w:hAnsiTheme="minorHAnsi" w:cs="Canaro-Book"/>
                <w:sz w:val="17"/>
                <w:szCs w:val="17"/>
              </w:rPr>
              <w:t>Im deutschsprachigen Raum stehen wir seit mehr als drei Jahrzehnten für Hochleistungs-Sensoren in der Automatisierungstechnik. Wir legen Wert auf höchste Qualität und produzieren nach wie vor selbst am Hauptstandort in Lüdenscheid im Sauerland.</w:t>
            </w:r>
            <w:r w:rsidR="00CA0685">
              <w:rPr>
                <w:rFonts w:asciiTheme="minorHAnsi" w:hAnsiTheme="minorHAnsi" w:cs="Canaro-Book"/>
                <w:sz w:val="17"/>
                <w:szCs w:val="17"/>
              </w:rPr>
              <w:t xml:space="preserve"> </w:t>
            </w:r>
            <w:r w:rsidRPr="0017615C">
              <w:rPr>
                <w:rFonts w:asciiTheme="minorHAnsi" w:hAnsiTheme="minorHAnsi" w:cs="Canaro-Book"/>
                <w:sz w:val="17"/>
                <w:szCs w:val="17"/>
              </w:rPr>
              <w:t>Permanente Forschung und Entwicklung spielen eine ebenso gewichtige Rolle</w:t>
            </w:r>
            <w:r w:rsidR="00D72532">
              <w:rPr>
                <w:rFonts w:asciiTheme="minorHAnsi" w:hAnsiTheme="minorHAnsi" w:cs="Canaro-Book"/>
                <w:sz w:val="17"/>
                <w:szCs w:val="17"/>
              </w:rPr>
              <w:t>,</w:t>
            </w:r>
            <w:r w:rsidRPr="0017615C">
              <w:rPr>
                <w:rFonts w:asciiTheme="minorHAnsi" w:hAnsiTheme="minorHAnsi" w:cs="Canaro-Book"/>
                <w:sz w:val="17"/>
                <w:szCs w:val="17"/>
              </w:rPr>
              <w:t xml:space="preserve"> wie die Weiter- und Fortbildung von Mitarbeitern und Führungskräften. Unser 1982 gegründetes Unternehmen wird bis heute in zweiter Generation familiengeführt.</w:t>
            </w:r>
            <w:r>
              <w:rPr>
                <w:rFonts w:asciiTheme="minorHAnsi" w:hAnsiTheme="minorHAnsi" w:cs="Canaro-Book"/>
                <w:sz w:val="17"/>
                <w:szCs w:val="17"/>
              </w:rPr>
              <w:t xml:space="preserve"> </w:t>
            </w:r>
            <w:r w:rsidRPr="0017615C">
              <w:rPr>
                <w:rFonts w:asciiTheme="minorHAnsi" w:hAnsiTheme="minorHAnsi" w:cs="Canaro-Book"/>
                <w:sz w:val="17"/>
                <w:szCs w:val="17"/>
              </w:rPr>
              <w:t>Beim Umweltschutz und nachhaltigen Umgang mit Ressourcen legen wir besondere Maßstäbe an.</w:t>
            </w:r>
          </w:p>
        </w:tc>
      </w:tr>
      <w:tr w:rsidR="006C5375" w14:paraId="2540D6F9" w14:textId="77777777" w:rsidTr="00DB373D">
        <w:trPr>
          <w:gridAfter w:val="1"/>
          <w:wAfter w:w="142" w:type="dxa"/>
          <w:cantSplit/>
          <w:trHeight w:val="691"/>
        </w:trPr>
        <w:tc>
          <w:tcPr>
            <w:tcW w:w="5104" w:type="dxa"/>
            <w:gridSpan w:val="2"/>
          </w:tcPr>
          <w:p w14:paraId="08DE290B" w14:textId="77777777" w:rsidR="006C5375" w:rsidRDefault="006C5375"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noProof/>
                <w:color w:val="FF0000"/>
                <w:sz w:val="16"/>
                <w:szCs w:val="16"/>
              </w:rPr>
              <mc:AlternateContent>
                <mc:Choice Requires="wps">
                  <w:drawing>
                    <wp:anchor distT="0" distB="0" distL="114300" distR="114300" simplePos="0" relativeHeight="251669504" behindDoc="0" locked="0" layoutInCell="1" allowOverlap="1" wp14:anchorId="6F8FF700" wp14:editId="0103A733">
                      <wp:simplePos x="0" y="0"/>
                      <wp:positionH relativeFrom="column">
                        <wp:posOffset>-18745</wp:posOffset>
                      </wp:positionH>
                      <wp:positionV relativeFrom="paragraph">
                        <wp:posOffset>213360</wp:posOffset>
                      </wp:positionV>
                      <wp:extent cx="2930400" cy="0"/>
                      <wp:effectExtent l="0" t="0" r="22860" b="19050"/>
                      <wp:wrapNone/>
                      <wp:docPr id="4" name="Gerader Verbinder 4"/>
                      <wp:cNvGraphicFramePr/>
                      <a:graphic xmlns:a="http://schemas.openxmlformats.org/drawingml/2006/main">
                        <a:graphicData uri="http://schemas.microsoft.com/office/word/2010/wordprocessingShape">
                          <wps:wsp>
                            <wps:cNvCnPr/>
                            <wps:spPr>
                              <a:xfrm>
                                <a:off x="0" y="0"/>
                                <a:ext cx="293040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F6E073" id="Gerader Verbinder 4"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16.8pt" to="229.2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" strokecolor="red" strokeweight=".5pt">
                      <v:stroke joinstyle="miter"/>
                    </v:line>
                  </w:pict>
                </mc:Fallback>
              </mc:AlternateContent>
            </w:r>
          </w:p>
        </w:tc>
        <w:tc>
          <w:tcPr>
            <w:tcW w:w="4961" w:type="dxa"/>
            <w:vMerge/>
          </w:tcPr>
          <w:p w14:paraId="4DD9528D" w14:textId="77777777" w:rsidR="006C5375" w:rsidRDefault="006C5375" w:rsidP="003C728F">
            <w:pPr>
              <w:keepNext/>
              <w:keepLines/>
              <w:tabs>
                <w:tab w:val="left" w:pos="284"/>
              </w:tabs>
              <w:ind w:left="142" w:right="-1"/>
              <w:rPr>
                <w:rFonts w:asciiTheme="minorHAnsi" w:hAnsiTheme="minorHAnsi" w:cstheme="minorHAnsi"/>
                <w:sz w:val="16"/>
                <w:szCs w:val="16"/>
              </w:rPr>
            </w:pPr>
          </w:p>
        </w:tc>
      </w:tr>
      <w:tr w:rsidR="006C5375" w:rsidRPr="0005582D" w14:paraId="03629B9C" w14:textId="77777777" w:rsidTr="00DB373D">
        <w:trPr>
          <w:gridAfter w:val="1"/>
          <w:wAfter w:w="142" w:type="dxa"/>
          <w:cantSplit/>
          <w:trHeight w:val="691"/>
        </w:trPr>
        <w:tc>
          <w:tcPr>
            <w:tcW w:w="5104" w:type="dxa"/>
            <w:gridSpan w:val="2"/>
          </w:tcPr>
          <w:p w14:paraId="4383C993" w14:textId="7773465C" w:rsidR="006C5375" w:rsidRPr="00A77D80" w:rsidRDefault="006C5375" w:rsidP="003C728F">
            <w:pPr>
              <w:keepNext/>
              <w:keepLines/>
              <w:ind w:left="142" w:right="-1"/>
              <w:rPr>
                <w:rFonts w:asciiTheme="minorHAnsi" w:hAnsiTheme="minorHAnsi"/>
                <w:b/>
                <w:i/>
                <w:lang w:val="en-US"/>
              </w:rPr>
            </w:pPr>
            <w:r w:rsidRPr="00A77D80">
              <w:rPr>
                <w:rFonts w:asciiTheme="minorHAnsi" w:hAnsiTheme="minorHAnsi"/>
                <w:b/>
                <w:i/>
                <w:lang w:val="en-US"/>
              </w:rPr>
              <w:t>IPF ELECTRONIC AUF DER</w:t>
            </w:r>
            <w:r w:rsidR="00BA5089">
              <w:rPr>
                <w:rFonts w:asciiTheme="minorHAnsi" w:hAnsiTheme="minorHAnsi"/>
                <w:b/>
                <w:i/>
                <w:lang w:val="en-US"/>
              </w:rPr>
              <w:t xml:space="preserve"> </w:t>
            </w:r>
            <w:r w:rsidR="00123CA8">
              <w:rPr>
                <w:rFonts w:asciiTheme="minorHAnsi" w:hAnsiTheme="minorHAnsi"/>
                <w:b/>
                <w:i/>
                <w:lang w:val="en-US"/>
              </w:rPr>
              <w:t>HANNOVER MESSE</w:t>
            </w:r>
            <w:r w:rsidRPr="00A77D80">
              <w:rPr>
                <w:rFonts w:asciiTheme="minorHAnsi" w:hAnsiTheme="minorHAnsi"/>
                <w:b/>
                <w:i/>
                <w:lang w:val="en-US"/>
              </w:rPr>
              <w:t>:</w:t>
            </w:r>
          </w:p>
          <w:p w14:paraId="31D8F24E" w14:textId="44519BD0" w:rsidR="006C5375" w:rsidRPr="00BA5089" w:rsidRDefault="006C5375" w:rsidP="003C728F">
            <w:pPr>
              <w:keepNext/>
              <w:keepLines/>
              <w:ind w:left="142" w:right="-1"/>
              <w:rPr>
                <w:rFonts w:asciiTheme="minorHAnsi" w:hAnsiTheme="minorHAnsi"/>
                <w:b/>
                <w:i/>
                <w:color w:val="FF0000"/>
                <w:sz w:val="36"/>
                <w:szCs w:val="36"/>
                <w:lang w:val="en-US"/>
              </w:rPr>
            </w:pPr>
            <w:r w:rsidRPr="00BA5089">
              <w:rPr>
                <w:rFonts w:asciiTheme="minorHAnsi" w:hAnsiTheme="minorHAnsi"/>
                <w:b/>
                <w:i/>
                <w:color w:val="FF0000"/>
                <w:sz w:val="36"/>
                <w:szCs w:val="36"/>
                <w:lang w:val="en-US"/>
              </w:rPr>
              <w:t xml:space="preserve">HALLE </w:t>
            </w:r>
            <w:r w:rsidR="009D3E53">
              <w:rPr>
                <w:rFonts w:asciiTheme="minorHAnsi" w:hAnsiTheme="minorHAnsi"/>
                <w:b/>
                <w:i/>
                <w:color w:val="FF0000"/>
                <w:sz w:val="36"/>
                <w:szCs w:val="36"/>
                <w:lang w:val="en-US"/>
              </w:rPr>
              <w:t>9</w:t>
            </w:r>
          </w:p>
          <w:p w14:paraId="6AD4755F" w14:textId="17B38202" w:rsidR="006C5375" w:rsidRPr="00BA5089" w:rsidRDefault="006C5375" w:rsidP="003C728F">
            <w:pPr>
              <w:keepNext/>
              <w:keepLines/>
              <w:spacing w:line="320" w:lineRule="exact"/>
              <w:ind w:left="142" w:right="-1"/>
              <w:rPr>
                <w:rFonts w:asciiTheme="minorHAnsi" w:hAnsiTheme="minorHAnsi"/>
                <w:b/>
                <w:i/>
                <w:color w:val="FF0000"/>
                <w:sz w:val="36"/>
                <w:szCs w:val="36"/>
                <w:lang w:val="en-US"/>
              </w:rPr>
            </w:pPr>
            <w:r w:rsidRPr="00BA5089">
              <w:rPr>
                <w:rFonts w:asciiTheme="minorHAnsi" w:hAnsiTheme="minorHAnsi"/>
                <w:b/>
                <w:i/>
                <w:color w:val="FF0000"/>
                <w:sz w:val="36"/>
                <w:szCs w:val="36"/>
                <w:lang w:val="en-US"/>
              </w:rPr>
              <w:t xml:space="preserve">STAND </w:t>
            </w:r>
            <w:r w:rsidR="009D3E53">
              <w:rPr>
                <w:rFonts w:asciiTheme="minorHAnsi" w:hAnsiTheme="minorHAnsi"/>
                <w:b/>
                <w:i/>
                <w:color w:val="FF0000"/>
                <w:sz w:val="36"/>
                <w:szCs w:val="36"/>
                <w:lang w:val="en-US"/>
              </w:rPr>
              <w:t>H16</w:t>
            </w:r>
          </w:p>
        </w:tc>
        <w:tc>
          <w:tcPr>
            <w:tcW w:w="4961" w:type="dxa"/>
            <w:vMerge/>
          </w:tcPr>
          <w:p w14:paraId="73A7B1F3" w14:textId="77777777" w:rsidR="006C5375" w:rsidRPr="00BA5089" w:rsidRDefault="006C5375" w:rsidP="003C728F">
            <w:pPr>
              <w:keepNext/>
              <w:keepLines/>
              <w:tabs>
                <w:tab w:val="left" w:pos="284"/>
              </w:tabs>
              <w:ind w:left="142" w:right="-1"/>
              <w:rPr>
                <w:rFonts w:asciiTheme="minorHAnsi" w:hAnsiTheme="minorHAnsi" w:cstheme="minorHAnsi"/>
                <w:sz w:val="16"/>
                <w:szCs w:val="16"/>
                <w:lang w:val="en-US"/>
              </w:rPr>
            </w:pPr>
          </w:p>
        </w:tc>
      </w:tr>
    </w:tbl>
    <w:p w14:paraId="78F86B89" w14:textId="77777777" w:rsidR="001D7FE1" w:rsidRPr="00BA5089" w:rsidRDefault="001D7FE1" w:rsidP="00242329">
      <w:pPr>
        <w:ind w:right="-1"/>
        <w:rPr>
          <w:rFonts w:asciiTheme="minorHAnsi" w:hAnsiTheme="minorHAnsi" w:cstheme="minorHAnsi"/>
          <w:sz w:val="16"/>
          <w:szCs w:val="16"/>
          <w:lang w:val="en-US"/>
        </w:rPr>
      </w:pPr>
    </w:p>
    <w:sectPr w:rsidR="001D7FE1" w:rsidRPr="00BA5089" w:rsidSect="00592ABC">
      <w:type w:val="continuous"/>
      <w:pgSz w:w="11907" w:h="16840" w:code="9"/>
      <w:pgMar w:top="1134" w:right="851" w:bottom="1134" w:left="851" w:header="0" w:footer="397" w:gutter="0"/>
      <w:cols w:space="56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1D406C" w14:textId="77777777" w:rsidR="00290562" w:rsidRDefault="00290562">
      <w:r>
        <w:separator/>
      </w:r>
    </w:p>
  </w:endnote>
  <w:endnote w:type="continuationSeparator" w:id="0">
    <w:p w14:paraId="5CC74876" w14:textId="77777777" w:rsidR="00290562" w:rsidRDefault="00290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20B0604020202020204"/>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Arial"/>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1439E"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646F2C" w14:textId="77777777" w:rsidR="00290F0C" w:rsidRPr="00242329" w:rsidRDefault="00290F0C" w:rsidP="00290F0C">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EA0014">
      <w:rPr>
        <w:b/>
        <w:bCs/>
        <w:noProof/>
      </w:rPr>
      <w:t>2</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p w14:paraId="1E09DD2D" w14:textId="77777777" w:rsidR="00290F0C" w:rsidRDefault="00290F0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E2DA9" w14:textId="77777777" w:rsidR="00592ABC" w:rsidRPr="00592ABC" w:rsidRDefault="00592ABC" w:rsidP="00592ABC">
    <w:pPr>
      <w:autoSpaceDE w:val="0"/>
      <w:autoSpaceDN w:val="0"/>
      <w:adjustRightInd w:val="0"/>
      <w:spacing w:line="168" w:lineRule="atLeast"/>
      <w:ind w:left="142" w:right="-285"/>
      <w:jc w:val="right"/>
      <w:textAlignment w:val="center"/>
      <w:rPr>
        <w:rFonts w:ascii="Canaro Book" w:hAnsi="Canaro Book" w:cs="Canaro Book"/>
        <w:color w:val="000000"/>
        <w:sz w:val="12"/>
        <w:szCs w:val="12"/>
      </w:rPr>
    </w:pPr>
    <w:r w:rsidRPr="00592ABC">
      <w:rPr>
        <w:rFonts w:asciiTheme="minorHAnsi" w:hAnsiTheme="minorHAnsi" w:cs="Canaro-Book"/>
        <w:color w:val="000000"/>
        <w:sz w:val="17"/>
        <w:szCs w:val="17"/>
      </w:rPr>
      <w:t xml:space="preserve">Diese Presseinformation und hochauflösende Bilder finden Sie </w:t>
    </w:r>
    <w:r w:rsidRPr="00592ABC">
      <w:rPr>
        <w:rFonts w:asciiTheme="minorHAnsi" w:hAnsiTheme="minorHAnsi" w:cs="Canaro-Book"/>
        <w:sz w:val="17"/>
        <w:szCs w:val="17"/>
      </w:rPr>
      <w:t xml:space="preserve">unter </w:t>
    </w:r>
    <w:r w:rsidRPr="00592ABC">
      <w:rPr>
        <w:rFonts w:asciiTheme="minorHAnsi" w:hAnsiTheme="minorHAnsi" w:cs="Canaro-Book"/>
        <w:b/>
        <w:sz w:val="17"/>
        <w:szCs w:val="17"/>
      </w:rPr>
      <w:t>www.ipf.de</w:t>
    </w:r>
    <w:r w:rsidRPr="00592ABC">
      <w:rPr>
        <w:rFonts w:asciiTheme="minorHAnsi" w:hAnsiTheme="minorHAnsi" w:cs="Canaro-Book"/>
        <w:sz w:val="17"/>
        <w:szCs w:val="17"/>
      </w:rPr>
      <w:t xml:space="preserve"> und </w:t>
    </w:r>
    <w:r w:rsidRPr="00592ABC">
      <w:rPr>
        <w:rFonts w:asciiTheme="minorHAnsi" w:hAnsiTheme="minorHAnsi" w:cs="Canaro-Book"/>
        <w:b/>
        <w:sz w:val="17"/>
        <w:szCs w:val="17"/>
      </w:rPr>
      <w:t>www.technikredaktion.de</w:t>
    </w:r>
    <w:r w:rsidRPr="00592ABC">
      <w:rPr>
        <w:rFonts w:asciiTheme="minorHAnsi" w:hAnsiTheme="minorHAnsi" w:cs="Canaro-Book"/>
        <w:sz w:val="17"/>
        <w:szCs w:val="17"/>
      </w:rPr>
      <w:t>.</w:t>
    </w:r>
    <w:r w:rsidRPr="00592ABC">
      <w:rPr>
        <w:rFonts w:ascii="Canaro Book" w:hAnsi="Canaro Book" w:cs="Canaro Book"/>
        <w:b/>
        <w:bCs/>
        <w:color w:val="000000"/>
        <w:sz w:val="14"/>
        <w:szCs w:val="14"/>
      </w:rPr>
      <w:tab/>
    </w:r>
    <w:r w:rsidRPr="00592ABC">
      <w:rPr>
        <w:rFonts w:ascii="Canaro Book" w:hAnsi="Canaro Book" w:cs="Canaro Book"/>
        <w:b/>
        <w:bCs/>
        <w:color w:val="000000"/>
        <w:sz w:val="14"/>
        <w:szCs w:val="14"/>
      </w:rPr>
      <w:fldChar w:fldCharType="begin"/>
    </w:r>
    <w:r w:rsidRPr="00592ABC">
      <w:rPr>
        <w:rFonts w:ascii="Canaro Book" w:hAnsi="Canaro Book" w:cs="Canaro Book"/>
        <w:b/>
        <w:bCs/>
        <w:color w:val="000000"/>
        <w:sz w:val="14"/>
        <w:szCs w:val="14"/>
      </w:rPr>
      <w:instrText>PAGE   \* MERGEFORMAT</w:instrText>
    </w:r>
    <w:r w:rsidRPr="00592ABC">
      <w:rPr>
        <w:rFonts w:ascii="Canaro Book" w:hAnsi="Canaro Book" w:cs="Canaro Book"/>
        <w:b/>
        <w:bCs/>
        <w:color w:val="000000"/>
        <w:sz w:val="14"/>
        <w:szCs w:val="14"/>
      </w:rPr>
      <w:fldChar w:fldCharType="separate"/>
    </w:r>
    <w:r w:rsidR="00EA0014">
      <w:rPr>
        <w:rFonts w:ascii="Canaro Book" w:hAnsi="Canaro Book" w:cs="Canaro Book"/>
        <w:b/>
        <w:bCs/>
        <w:noProof/>
        <w:color w:val="000000"/>
        <w:sz w:val="14"/>
        <w:szCs w:val="14"/>
      </w:rPr>
      <w:t>1</w:t>
    </w:r>
    <w:r w:rsidRPr="00592ABC">
      <w:rPr>
        <w:rFonts w:ascii="Canaro Book" w:hAnsi="Canaro Book" w:cs="Canaro Book"/>
        <w:b/>
        <w:bCs/>
        <w:color w:val="000000"/>
        <w:sz w:val="14"/>
        <w:szCs w:val="14"/>
      </w:rPr>
      <w:fldChar w:fldCharType="end"/>
    </w:r>
  </w:p>
  <w:p w14:paraId="39CA96CB" w14:textId="77777777" w:rsidR="002029BB" w:rsidRPr="00592ABC" w:rsidRDefault="002029BB" w:rsidP="00592AB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965B78" w14:textId="77777777" w:rsidR="00290562" w:rsidRDefault="00290562">
      <w:r>
        <w:separator/>
      </w:r>
    </w:p>
  </w:footnote>
  <w:footnote w:type="continuationSeparator" w:id="0">
    <w:p w14:paraId="6CC3F829" w14:textId="77777777" w:rsidR="00290562" w:rsidRDefault="002905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9CE09"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14C03" w14:textId="77777777" w:rsidR="002029BB" w:rsidRDefault="002029BB" w:rsidP="00242329">
    <w:pPr>
      <w:pStyle w:val="Kopfzeile"/>
      <w:ind w:left="142"/>
    </w:pPr>
    <w:r>
      <w:rPr>
        <w:noProof/>
      </w:rPr>
      <w:drawing>
        <wp:anchor distT="0" distB="0" distL="114300" distR="114300" simplePos="0" relativeHeight="251664384" behindDoc="1" locked="0" layoutInCell="1" allowOverlap="1" wp14:anchorId="7C55F794" wp14:editId="0907F63C">
          <wp:simplePos x="0" y="0"/>
          <wp:positionH relativeFrom="page">
            <wp:posOffset>7315</wp:posOffset>
          </wp:positionH>
          <wp:positionV relativeFrom="paragraph">
            <wp:posOffset>-131674</wp:posOffset>
          </wp:positionV>
          <wp:extent cx="7548880" cy="3013863"/>
          <wp:effectExtent l="0" t="0" r="0" b="0"/>
          <wp:wrapNone/>
          <wp:docPr id="2" name="Grafik 2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Textur_Streifen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48880" cy="3013863"/>
                  </a:xfrm>
                  <a:prstGeom prst="rect">
                    <a:avLst/>
                  </a:prstGeom>
                </pic:spPr>
              </pic:pic>
            </a:graphicData>
          </a:graphic>
          <wp14:sizeRelH relativeFrom="margin">
            <wp14:pctWidth>0</wp14:pctWidth>
          </wp14:sizeRelH>
          <wp14:sizeRelV relativeFrom="margin">
            <wp14:pctHeight>0</wp14:pctHeight>
          </wp14:sizeRelV>
        </wp:anchor>
      </w:drawing>
    </w:r>
  </w:p>
  <w:p w14:paraId="5BEDBDC5" w14:textId="77777777" w:rsidR="002029BB" w:rsidRDefault="002029BB" w:rsidP="00242329">
    <w:pPr>
      <w:pStyle w:val="Kopfzeile"/>
      <w:ind w:left="142"/>
    </w:pPr>
  </w:p>
  <w:p w14:paraId="4A960EA0" w14:textId="77777777" w:rsidR="002029BB" w:rsidRDefault="002029BB" w:rsidP="00242329">
    <w:pPr>
      <w:pStyle w:val="Kopfzeile"/>
      <w:ind w:left="142"/>
    </w:pPr>
  </w:p>
  <w:p w14:paraId="79BBE4B7" w14:textId="77777777" w:rsidR="002029BB" w:rsidRDefault="00FB2708" w:rsidP="00F06E1D">
    <w:pPr>
      <w:pStyle w:val="Kopfzeile"/>
      <w:tabs>
        <w:tab w:val="clear" w:pos="9072"/>
        <w:tab w:val="right" w:pos="9923"/>
      </w:tabs>
      <w:ind w:left="284" w:right="-284"/>
    </w:pPr>
    <w:r>
      <w:rPr>
        <w:noProof/>
      </w:rPr>
      <w:drawing>
        <wp:anchor distT="0" distB="0" distL="114300" distR="114300" simplePos="0" relativeHeight="251665408" behindDoc="1" locked="0" layoutInCell="1" allowOverlap="1" wp14:anchorId="117E0CE1" wp14:editId="2BC0C63E">
          <wp:simplePos x="0" y="0"/>
          <wp:positionH relativeFrom="column">
            <wp:posOffset>166370</wp:posOffset>
          </wp:positionH>
          <wp:positionV relativeFrom="paragraph">
            <wp:posOffset>56410</wp:posOffset>
          </wp:positionV>
          <wp:extent cx="2015490" cy="158115"/>
          <wp:effectExtent l="0" t="0" r="3810" b="0"/>
          <wp:wrapNone/>
          <wp:docPr id="3" name="Grafik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PF_Logo_lang_weiss_weis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015490" cy="158115"/>
                  </a:xfrm>
                  <a:prstGeom prst="rect">
                    <a:avLst/>
                  </a:prstGeom>
                </pic:spPr>
              </pic:pic>
            </a:graphicData>
          </a:graphic>
          <wp14:sizeRelH relativeFrom="margin">
            <wp14:pctWidth>0</wp14:pctWidth>
          </wp14:sizeRelH>
          <wp14:sizeRelV relativeFrom="margin">
            <wp14:pctHeight>0</wp14:pctHeight>
          </wp14:sizeRelV>
        </wp:anchor>
      </w:drawing>
    </w:r>
  </w:p>
  <w:p w14:paraId="38424375" w14:textId="77777777" w:rsidR="002029BB" w:rsidRPr="00A81A28" w:rsidRDefault="00FB2708" w:rsidP="00FB2708">
    <w:pPr>
      <w:pStyle w:val="Kopfzeile"/>
      <w:tabs>
        <w:tab w:val="clear" w:pos="4536"/>
        <w:tab w:val="clear" w:pos="9072"/>
        <w:tab w:val="left" w:pos="3587"/>
      </w:tabs>
      <w:ind w:left="142" w:right="-285"/>
      <w:rPr>
        <w:rFonts w:asciiTheme="minorHAnsi" w:hAnsiTheme="minorHAnsi"/>
        <w:i/>
        <w:color w:val="FFFFFF" w:themeColor="background1"/>
        <w:sz w:val="12"/>
        <w:szCs w:val="12"/>
      </w:rPr>
    </w:pPr>
    <w:r>
      <w:rPr>
        <w:rFonts w:asciiTheme="minorHAnsi" w:hAnsiTheme="minorHAnsi"/>
        <w:i/>
        <w:color w:val="FFFFFF" w:themeColor="background1"/>
        <w:sz w:val="12"/>
        <w:szCs w:val="12"/>
      </w:rPr>
      <w:tab/>
      <w:t xml:space="preserve">                                                                                                                                                                 </w:t>
    </w:r>
    <w:r w:rsidRPr="00A81A28">
      <w:rPr>
        <w:rFonts w:asciiTheme="minorHAnsi" w:hAnsiTheme="minorHAnsi"/>
        <w:b/>
        <w:i/>
        <w:color w:val="FFFFFF" w:themeColor="background1"/>
        <w:sz w:val="12"/>
        <w:szCs w:val="12"/>
      </w:rPr>
      <w:t>PRESSEINFORMATION</w:t>
    </w:r>
    <w:r w:rsidRPr="00A81A28">
      <w:rPr>
        <w:i/>
        <w:color w:val="FFFFFF" w:themeColor="background1"/>
        <w:sz w:val="12"/>
        <w:szCs w:val="12"/>
      </w:rPr>
      <w:t xml:space="preserve">  </w:t>
    </w:r>
    <w:r w:rsidRPr="00A81A28">
      <w:rPr>
        <w:rFonts w:asciiTheme="minorHAnsi" w:hAnsiTheme="minorHAnsi"/>
        <w:i/>
        <w:color w:val="FFFFFF" w:themeColor="background1"/>
        <w:sz w:val="12"/>
        <w:szCs w:val="12"/>
      </w:rPr>
      <w:t>Änderungen vorbehalten!</w:t>
    </w:r>
  </w:p>
  <w:p w14:paraId="6122A676" w14:textId="77777777" w:rsidR="002029BB" w:rsidRDefault="002029BB" w:rsidP="00242329">
    <w:pPr>
      <w:pStyle w:val="Kopfzeile"/>
      <w:ind w:left="142"/>
    </w:pPr>
  </w:p>
  <w:p w14:paraId="0958D73C" w14:textId="77777777" w:rsidR="002029BB" w:rsidRDefault="002029BB" w:rsidP="00242329">
    <w:pPr>
      <w:pStyle w:val="Kopfzeile"/>
      <w:ind w:left="142"/>
    </w:pPr>
  </w:p>
  <w:p w14:paraId="3045CE86" w14:textId="77777777" w:rsidR="002029BB" w:rsidRDefault="002029BB" w:rsidP="00242329">
    <w:pPr>
      <w:pStyle w:val="Kopfzeile"/>
      <w:ind w:left="142"/>
    </w:pPr>
  </w:p>
  <w:p w14:paraId="0110A73A" w14:textId="77777777" w:rsidR="002029BB" w:rsidRDefault="002029BB" w:rsidP="00242329">
    <w:pPr>
      <w:pStyle w:val="Kopfzeile"/>
      <w:ind w:left="142"/>
    </w:pPr>
  </w:p>
  <w:p w14:paraId="76EC068D" w14:textId="77777777" w:rsidR="002029BB" w:rsidRDefault="002029BB" w:rsidP="00242329">
    <w:pPr>
      <w:pStyle w:val="Kopfzeile"/>
      <w:ind w:left="142"/>
    </w:pPr>
  </w:p>
  <w:p w14:paraId="57C44F0D" w14:textId="77777777" w:rsidR="002029BB" w:rsidRDefault="002029BB" w:rsidP="00242329">
    <w:pPr>
      <w:pStyle w:val="Kopfzeile"/>
      <w:ind w:left="142"/>
    </w:pPr>
  </w:p>
  <w:p w14:paraId="21198675" w14:textId="77777777" w:rsidR="002029BB" w:rsidRDefault="002029BB" w:rsidP="00242329">
    <w:pPr>
      <w:pStyle w:val="Kopfzeile"/>
      <w:ind w:left="142"/>
    </w:pPr>
  </w:p>
  <w:p w14:paraId="6B47FD16" w14:textId="77777777" w:rsidR="002029BB" w:rsidRDefault="002029BB" w:rsidP="00242329">
    <w:pPr>
      <w:pStyle w:val="Kopfzeile"/>
      <w:ind w:left="142"/>
    </w:pPr>
  </w:p>
  <w:p w14:paraId="43C512E1" w14:textId="77777777" w:rsidR="002029BB" w:rsidRDefault="002029BB" w:rsidP="00242329">
    <w:pPr>
      <w:pStyle w:val="Kopfzeile"/>
      <w:ind w:left="142"/>
    </w:pPr>
  </w:p>
  <w:p w14:paraId="7A720C24" w14:textId="77777777" w:rsidR="002029BB" w:rsidRDefault="002029BB" w:rsidP="00242329">
    <w:pPr>
      <w:pStyle w:val="Kopfzeile"/>
      <w:ind w:left="142"/>
    </w:pPr>
  </w:p>
  <w:p w14:paraId="0448A915" w14:textId="77777777" w:rsidR="002029BB" w:rsidRDefault="002029BB" w:rsidP="00242329">
    <w:pPr>
      <w:pStyle w:val="Kopfzeile"/>
      <w:ind w:left="142"/>
    </w:pPr>
  </w:p>
  <w:p w14:paraId="728B4299" w14:textId="77777777" w:rsidR="002029BB" w:rsidRDefault="002029BB" w:rsidP="00242329">
    <w:pPr>
      <w:pStyle w:val="Kopfzeile"/>
      <w:ind w:left="142"/>
    </w:pPr>
  </w:p>
  <w:p w14:paraId="6386DBB8" w14:textId="77777777" w:rsidR="002029BB" w:rsidRPr="00A81A28" w:rsidRDefault="002029BB" w:rsidP="00E21182">
    <w:pPr>
      <w:pStyle w:val="Kopfzeile"/>
      <w:ind w:left="284"/>
      <w:rPr>
        <w:rFonts w:asciiTheme="minorHAnsi" w:hAnsiTheme="minorHAnsi"/>
        <w:b/>
        <w:i/>
        <w:color w:val="FFFFFF" w:themeColor="background1"/>
        <w:sz w:val="40"/>
        <w:szCs w:val="40"/>
      </w:rPr>
    </w:pPr>
    <w:r w:rsidRPr="00A81A28">
      <w:rPr>
        <w:rFonts w:asciiTheme="minorHAnsi" w:hAnsiTheme="minorHAnsi"/>
        <w:b/>
        <w:i/>
        <w:color w:val="FFFFFF" w:themeColor="background1"/>
        <w:sz w:val="40"/>
        <w:szCs w:val="40"/>
      </w:rPr>
      <w:t>PRESSEINFORMATIONEN</w:t>
    </w:r>
  </w:p>
  <w:p w14:paraId="47A810AA" w14:textId="77777777" w:rsidR="002029BB" w:rsidRDefault="002029B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7BB"/>
    <w:rsid w:val="00005603"/>
    <w:rsid w:val="000060E5"/>
    <w:rsid w:val="000131FA"/>
    <w:rsid w:val="00016A52"/>
    <w:rsid w:val="00021131"/>
    <w:rsid w:val="00031CE6"/>
    <w:rsid w:val="00035E93"/>
    <w:rsid w:val="0005582D"/>
    <w:rsid w:val="0006533C"/>
    <w:rsid w:val="00085021"/>
    <w:rsid w:val="00090D32"/>
    <w:rsid w:val="000B6B9B"/>
    <w:rsid w:val="000C120E"/>
    <w:rsid w:val="000C5A55"/>
    <w:rsid w:val="000C5C18"/>
    <w:rsid w:val="000D588F"/>
    <w:rsid w:val="000E64E5"/>
    <w:rsid w:val="000F03E2"/>
    <w:rsid w:val="000F3F06"/>
    <w:rsid w:val="000F56A3"/>
    <w:rsid w:val="001149F9"/>
    <w:rsid w:val="00123CA8"/>
    <w:rsid w:val="00126E1A"/>
    <w:rsid w:val="001279B9"/>
    <w:rsid w:val="001501B8"/>
    <w:rsid w:val="0017095E"/>
    <w:rsid w:val="00174922"/>
    <w:rsid w:val="0017615C"/>
    <w:rsid w:val="00181D25"/>
    <w:rsid w:val="001860C9"/>
    <w:rsid w:val="001963F4"/>
    <w:rsid w:val="001A62FA"/>
    <w:rsid w:val="001C1C7A"/>
    <w:rsid w:val="001C31BB"/>
    <w:rsid w:val="001C48AB"/>
    <w:rsid w:val="001C7BD9"/>
    <w:rsid w:val="001D7E90"/>
    <w:rsid w:val="001D7FE1"/>
    <w:rsid w:val="001E2FDB"/>
    <w:rsid w:val="001E674F"/>
    <w:rsid w:val="001F308B"/>
    <w:rsid w:val="002029BB"/>
    <w:rsid w:val="0020535A"/>
    <w:rsid w:val="0020667A"/>
    <w:rsid w:val="00211DDD"/>
    <w:rsid w:val="00216B84"/>
    <w:rsid w:val="00242329"/>
    <w:rsid w:val="00243126"/>
    <w:rsid w:val="00253C37"/>
    <w:rsid w:val="00261A61"/>
    <w:rsid w:val="00261BB5"/>
    <w:rsid w:val="002652AF"/>
    <w:rsid w:val="002710D5"/>
    <w:rsid w:val="00272B6A"/>
    <w:rsid w:val="00276F11"/>
    <w:rsid w:val="00285FCA"/>
    <w:rsid w:val="00286A1B"/>
    <w:rsid w:val="00290562"/>
    <w:rsid w:val="00290F0C"/>
    <w:rsid w:val="002914CA"/>
    <w:rsid w:val="00292B4A"/>
    <w:rsid w:val="002A20BB"/>
    <w:rsid w:val="002C6F2B"/>
    <w:rsid w:val="002D34FA"/>
    <w:rsid w:val="002F0844"/>
    <w:rsid w:val="002F74BA"/>
    <w:rsid w:val="00300500"/>
    <w:rsid w:val="00302A15"/>
    <w:rsid w:val="003047BB"/>
    <w:rsid w:val="00306BF9"/>
    <w:rsid w:val="003151C8"/>
    <w:rsid w:val="003160C3"/>
    <w:rsid w:val="00323D27"/>
    <w:rsid w:val="00335A40"/>
    <w:rsid w:val="00335AA2"/>
    <w:rsid w:val="003412DB"/>
    <w:rsid w:val="003423D0"/>
    <w:rsid w:val="0034251F"/>
    <w:rsid w:val="00350A98"/>
    <w:rsid w:val="00352C01"/>
    <w:rsid w:val="003558C8"/>
    <w:rsid w:val="00361189"/>
    <w:rsid w:val="003617E1"/>
    <w:rsid w:val="00370CEB"/>
    <w:rsid w:val="00371DAF"/>
    <w:rsid w:val="00376310"/>
    <w:rsid w:val="00383443"/>
    <w:rsid w:val="0038480B"/>
    <w:rsid w:val="00384CE0"/>
    <w:rsid w:val="00385EAB"/>
    <w:rsid w:val="003866C4"/>
    <w:rsid w:val="00386981"/>
    <w:rsid w:val="003A47E8"/>
    <w:rsid w:val="003A7EF0"/>
    <w:rsid w:val="003B4971"/>
    <w:rsid w:val="003C2629"/>
    <w:rsid w:val="003C4BFC"/>
    <w:rsid w:val="003C63C9"/>
    <w:rsid w:val="003C728F"/>
    <w:rsid w:val="003D7854"/>
    <w:rsid w:val="003F12EE"/>
    <w:rsid w:val="003F23E5"/>
    <w:rsid w:val="003F5C78"/>
    <w:rsid w:val="003F6401"/>
    <w:rsid w:val="004165B9"/>
    <w:rsid w:val="00420378"/>
    <w:rsid w:val="00426E72"/>
    <w:rsid w:val="00431F2C"/>
    <w:rsid w:val="0043472E"/>
    <w:rsid w:val="00441A5C"/>
    <w:rsid w:val="00456FF9"/>
    <w:rsid w:val="00460528"/>
    <w:rsid w:val="0046540A"/>
    <w:rsid w:val="00477BAC"/>
    <w:rsid w:val="00493D7D"/>
    <w:rsid w:val="004A119B"/>
    <w:rsid w:val="004B58C2"/>
    <w:rsid w:val="004B6255"/>
    <w:rsid w:val="004D27E9"/>
    <w:rsid w:val="004F2C95"/>
    <w:rsid w:val="004F7353"/>
    <w:rsid w:val="004F7D87"/>
    <w:rsid w:val="00501993"/>
    <w:rsid w:val="005027CA"/>
    <w:rsid w:val="0051037D"/>
    <w:rsid w:val="00511A0D"/>
    <w:rsid w:val="005164B0"/>
    <w:rsid w:val="00525458"/>
    <w:rsid w:val="00525B3E"/>
    <w:rsid w:val="00555C64"/>
    <w:rsid w:val="00555D2C"/>
    <w:rsid w:val="0055763D"/>
    <w:rsid w:val="0056056C"/>
    <w:rsid w:val="00564757"/>
    <w:rsid w:val="00580CC7"/>
    <w:rsid w:val="0059137A"/>
    <w:rsid w:val="005918DA"/>
    <w:rsid w:val="00592ABC"/>
    <w:rsid w:val="00595FB6"/>
    <w:rsid w:val="005B1F22"/>
    <w:rsid w:val="005C2E3B"/>
    <w:rsid w:val="005D0108"/>
    <w:rsid w:val="005D2E7E"/>
    <w:rsid w:val="005D7985"/>
    <w:rsid w:val="005F2738"/>
    <w:rsid w:val="005F286A"/>
    <w:rsid w:val="006018B9"/>
    <w:rsid w:val="00603EAE"/>
    <w:rsid w:val="00613085"/>
    <w:rsid w:val="006143BE"/>
    <w:rsid w:val="00625C02"/>
    <w:rsid w:val="00627CB3"/>
    <w:rsid w:val="00634AF9"/>
    <w:rsid w:val="006366C7"/>
    <w:rsid w:val="00641A0C"/>
    <w:rsid w:val="00643EC6"/>
    <w:rsid w:val="00646E65"/>
    <w:rsid w:val="00647CA8"/>
    <w:rsid w:val="00650936"/>
    <w:rsid w:val="00653BE7"/>
    <w:rsid w:val="00661104"/>
    <w:rsid w:val="0066699E"/>
    <w:rsid w:val="006809B4"/>
    <w:rsid w:val="00682A95"/>
    <w:rsid w:val="0068323E"/>
    <w:rsid w:val="0068579E"/>
    <w:rsid w:val="0068650C"/>
    <w:rsid w:val="00687B7B"/>
    <w:rsid w:val="00694309"/>
    <w:rsid w:val="006A200F"/>
    <w:rsid w:val="006A52AF"/>
    <w:rsid w:val="006B01FE"/>
    <w:rsid w:val="006B3A12"/>
    <w:rsid w:val="006C5375"/>
    <w:rsid w:val="006C7D76"/>
    <w:rsid w:val="006D020E"/>
    <w:rsid w:val="006D0EB8"/>
    <w:rsid w:val="006E75BB"/>
    <w:rsid w:val="006F024D"/>
    <w:rsid w:val="006F3E76"/>
    <w:rsid w:val="00703112"/>
    <w:rsid w:val="007131DD"/>
    <w:rsid w:val="00713AD5"/>
    <w:rsid w:val="00721D08"/>
    <w:rsid w:val="0073362A"/>
    <w:rsid w:val="0074197E"/>
    <w:rsid w:val="007461C2"/>
    <w:rsid w:val="00761BAA"/>
    <w:rsid w:val="00765FE2"/>
    <w:rsid w:val="00783004"/>
    <w:rsid w:val="007911C1"/>
    <w:rsid w:val="00793A81"/>
    <w:rsid w:val="007A56BE"/>
    <w:rsid w:val="007A782F"/>
    <w:rsid w:val="007C4FF9"/>
    <w:rsid w:val="007C7B95"/>
    <w:rsid w:val="007D77B2"/>
    <w:rsid w:val="007E06D0"/>
    <w:rsid w:val="007F2FD0"/>
    <w:rsid w:val="00803199"/>
    <w:rsid w:val="00810609"/>
    <w:rsid w:val="008146F6"/>
    <w:rsid w:val="008201BC"/>
    <w:rsid w:val="00822439"/>
    <w:rsid w:val="008254D0"/>
    <w:rsid w:val="00832C9A"/>
    <w:rsid w:val="00837DDD"/>
    <w:rsid w:val="00852E27"/>
    <w:rsid w:val="00854FE1"/>
    <w:rsid w:val="00857F7B"/>
    <w:rsid w:val="00875B2D"/>
    <w:rsid w:val="008769F6"/>
    <w:rsid w:val="008A3D65"/>
    <w:rsid w:val="008A46E4"/>
    <w:rsid w:val="008B07A4"/>
    <w:rsid w:val="008B4DDA"/>
    <w:rsid w:val="008C25A7"/>
    <w:rsid w:val="008C3BDB"/>
    <w:rsid w:val="008C6398"/>
    <w:rsid w:val="008D22AA"/>
    <w:rsid w:val="008D24C0"/>
    <w:rsid w:val="008F0260"/>
    <w:rsid w:val="008F09D1"/>
    <w:rsid w:val="00904DD9"/>
    <w:rsid w:val="00913C67"/>
    <w:rsid w:val="0091456C"/>
    <w:rsid w:val="00914A51"/>
    <w:rsid w:val="00917D6D"/>
    <w:rsid w:val="00921598"/>
    <w:rsid w:val="00935E3E"/>
    <w:rsid w:val="00940089"/>
    <w:rsid w:val="009429A2"/>
    <w:rsid w:val="00951394"/>
    <w:rsid w:val="009519B2"/>
    <w:rsid w:val="009642D0"/>
    <w:rsid w:val="00970819"/>
    <w:rsid w:val="00981565"/>
    <w:rsid w:val="0098361F"/>
    <w:rsid w:val="009852CA"/>
    <w:rsid w:val="009A2285"/>
    <w:rsid w:val="009A4CBB"/>
    <w:rsid w:val="009B04C5"/>
    <w:rsid w:val="009B1A0D"/>
    <w:rsid w:val="009B31FF"/>
    <w:rsid w:val="009B590E"/>
    <w:rsid w:val="009B5B15"/>
    <w:rsid w:val="009D1CEE"/>
    <w:rsid w:val="009D3E53"/>
    <w:rsid w:val="009D6C14"/>
    <w:rsid w:val="009E249A"/>
    <w:rsid w:val="009E292A"/>
    <w:rsid w:val="009E3776"/>
    <w:rsid w:val="009E6576"/>
    <w:rsid w:val="009F2E6D"/>
    <w:rsid w:val="00A04FD6"/>
    <w:rsid w:val="00A058F0"/>
    <w:rsid w:val="00A13743"/>
    <w:rsid w:val="00A31002"/>
    <w:rsid w:val="00A40630"/>
    <w:rsid w:val="00A43A19"/>
    <w:rsid w:val="00A447DF"/>
    <w:rsid w:val="00A452E4"/>
    <w:rsid w:val="00A45B5E"/>
    <w:rsid w:val="00A55874"/>
    <w:rsid w:val="00A77D80"/>
    <w:rsid w:val="00A81A28"/>
    <w:rsid w:val="00A84B40"/>
    <w:rsid w:val="00A910BB"/>
    <w:rsid w:val="00A91FB1"/>
    <w:rsid w:val="00A959B0"/>
    <w:rsid w:val="00A9627F"/>
    <w:rsid w:val="00AA26D8"/>
    <w:rsid w:val="00AA7A1A"/>
    <w:rsid w:val="00AB5327"/>
    <w:rsid w:val="00AC43C6"/>
    <w:rsid w:val="00AC6C58"/>
    <w:rsid w:val="00AE18E5"/>
    <w:rsid w:val="00AE226B"/>
    <w:rsid w:val="00AE35D4"/>
    <w:rsid w:val="00AE4A4F"/>
    <w:rsid w:val="00AE5EE3"/>
    <w:rsid w:val="00AE6787"/>
    <w:rsid w:val="00B0152F"/>
    <w:rsid w:val="00B17EDA"/>
    <w:rsid w:val="00B21866"/>
    <w:rsid w:val="00B24D1F"/>
    <w:rsid w:val="00B33B20"/>
    <w:rsid w:val="00B40245"/>
    <w:rsid w:val="00B4090D"/>
    <w:rsid w:val="00B4309D"/>
    <w:rsid w:val="00B5150D"/>
    <w:rsid w:val="00B542C0"/>
    <w:rsid w:val="00B55CC9"/>
    <w:rsid w:val="00B56CBD"/>
    <w:rsid w:val="00B7204A"/>
    <w:rsid w:val="00B761AF"/>
    <w:rsid w:val="00B902B5"/>
    <w:rsid w:val="00B95171"/>
    <w:rsid w:val="00BA43D7"/>
    <w:rsid w:val="00BA5089"/>
    <w:rsid w:val="00BA714B"/>
    <w:rsid w:val="00BB3073"/>
    <w:rsid w:val="00BC1FC8"/>
    <w:rsid w:val="00BC5FE5"/>
    <w:rsid w:val="00BC63AE"/>
    <w:rsid w:val="00BD06DF"/>
    <w:rsid w:val="00BD2FD6"/>
    <w:rsid w:val="00BD593E"/>
    <w:rsid w:val="00BF392E"/>
    <w:rsid w:val="00C006F3"/>
    <w:rsid w:val="00C01AA3"/>
    <w:rsid w:val="00C0470D"/>
    <w:rsid w:val="00C0622D"/>
    <w:rsid w:val="00C11FC9"/>
    <w:rsid w:val="00C17EEC"/>
    <w:rsid w:val="00C276D0"/>
    <w:rsid w:val="00C422EE"/>
    <w:rsid w:val="00C60A43"/>
    <w:rsid w:val="00C61C60"/>
    <w:rsid w:val="00C66668"/>
    <w:rsid w:val="00CA0685"/>
    <w:rsid w:val="00CB28B6"/>
    <w:rsid w:val="00CB58F6"/>
    <w:rsid w:val="00CC68C1"/>
    <w:rsid w:val="00CC75A9"/>
    <w:rsid w:val="00CC7E29"/>
    <w:rsid w:val="00CD5240"/>
    <w:rsid w:val="00CF4899"/>
    <w:rsid w:val="00CF5C1E"/>
    <w:rsid w:val="00D030A1"/>
    <w:rsid w:val="00D039FB"/>
    <w:rsid w:val="00D10E9E"/>
    <w:rsid w:val="00D12D08"/>
    <w:rsid w:val="00D21CAE"/>
    <w:rsid w:val="00D23A76"/>
    <w:rsid w:val="00D2708F"/>
    <w:rsid w:val="00D349E1"/>
    <w:rsid w:val="00D415D5"/>
    <w:rsid w:val="00D470A0"/>
    <w:rsid w:val="00D4765F"/>
    <w:rsid w:val="00D72532"/>
    <w:rsid w:val="00D84A13"/>
    <w:rsid w:val="00D928A2"/>
    <w:rsid w:val="00D938FC"/>
    <w:rsid w:val="00D97EEC"/>
    <w:rsid w:val="00DB0A42"/>
    <w:rsid w:val="00DB0ED3"/>
    <w:rsid w:val="00DB3422"/>
    <w:rsid w:val="00DB373D"/>
    <w:rsid w:val="00DB507D"/>
    <w:rsid w:val="00DB57B0"/>
    <w:rsid w:val="00DC00F4"/>
    <w:rsid w:val="00DD4253"/>
    <w:rsid w:val="00DE06FF"/>
    <w:rsid w:val="00DE0801"/>
    <w:rsid w:val="00DE4183"/>
    <w:rsid w:val="00E0553E"/>
    <w:rsid w:val="00E077A6"/>
    <w:rsid w:val="00E16A02"/>
    <w:rsid w:val="00E21182"/>
    <w:rsid w:val="00E22AA3"/>
    <w:rsid w:val="00E240DC"/>
    <w:rsid w:val="00E66598"/>
    <w:rsid w:val="00E739DB"/>
    <w:rsid w:val="00E8321A"/>
    <w:rsid w:val="00E86418"/>
    <w:rsid w:val="00EA0014"/>
    <w:rsid w:val="00EA5334"/>
    <w:rsid w:val="00EB46C4"/>
    <w:rsid w:val="00EE13A3"/>
    <w:rsid w:val="00EF00EE"/>
    <w:rsid w:val="00EF1260"/>
    <w:rsid w:val="00EF72F6"/>
    <w:rsid w:val="00F038D2"/>
    <w:rsid w:val="00F06E1D"/>
    <w:rsid w:val="00F111B8"/>
    <w:rsid w:val="00F41DEC"/>
    <w:rsid w:val="00F52834"/>
    <w:rsid w:val="00F6055A"/>
    <w:rsid w:val="00F64169"/>
    <w:rsid w:val="00F857B0"/>
    <w:rsid w:val="00F874B3"/>
    <w:rsid w:val="00FA1F63"/>
    <w:rsid w:val="00FA566E"/>
    <w:rsid w:val="00FB2708"/>
    <w:rsid w:val="00FB4CD4"/>
    <w:rsid w:val="00FB5157"/>
    <w:rsid w:val="00FB559D"/>
    <w:rsid w:val="00FB5B4D"/>
    <w:rsid w:val="00FD3A6F"/>
    <w:rsid w:val="00FD6047"/>
    <w:rsid w:val="00FD7F80"/>
    <w:rsid w:val="00FE7F28"/>
    <w:rsid w:val="00FF06FE"/>
    <w:rsid w:val="00FF70C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rokecolor="none [1612]">
      <v:stroke color="none [1612]"/>
    </o:shapedefaults>
    <o:shapelayout v:ext="edit">
      <o:idmap v:ext="edit" data="1"/>
    </o:shapelayout>
  </w:shapeDefaults>
  <w:decimalSymbol w:val=","/>
  <w:listSeparator w:val=";"/>
  <w14:docId w14:val="1EBA317B"/>
  <w15:docId w15:val="{9523312B-6957-614C-A668-56AD73E4F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564757"/>
    <w:rPr>
      <w:sz w:val="16"/>
      <w:szCs w:val="16"/>
    </w:rPr>
  </w:style>
  <w:style w:type="paragraph" w:styleId="Kommentartext">
    <w:name w:val="annotation text"/>
    <w:basedOn w:val="Standard"/>
    <w:link w:val="KommentartextZchn"/>
    <w:semiHidden/>
    <w:unhideWhenUsed/>
    <w:rsid w:val="00564757"/>
  </w:style>
  <w:style w:type="character" w:customStyle="1" w:styleId="KommentartextZchn">
    <w:name w:val="Kommentartext Zchn"/>
    <w:basedOn w:val="Absatz-Standardschriftart"/>
    <w:link w:val="Kommentartext"/>
    <w:semiHidden/>
    <w:rsid w:val="00564757"/>
  </w:style>
  <w:style w:type="paragraph" w:styleId="Kommentarthema">
    <w:name w:val="annotation subject"/>
    <w:basedOn w:val="Kommentartext"/>
    <w:next w:val="Kommentartext"/>
    <w:link w:val="KommentarthemaZchn"/>
    <w:semiHidden/>
    <w:unhideWhenUsed/>
    <w:rsid w:val="00564757"/>
    <w:rPr>
      <w:b/>
      <w:bCs/>
    </w:rPr>
  </w:style>
  <w:style w:type="character" w:customStyle="1" w:styleId="KommentarthemaZchn">
    <w:name w:val="Kommentarthema Zchn"/>
    <w:basedOn w:val="KommentartextZchn"/>
    <w:link w:val="Kommentarthema"/>
    <w:semiHidden/>
    <w:rsid w:val="005647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44A706-24FC-724A-9690-2CA4CCA62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429</Words>
  <Characters>2709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3132</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cp:revision>
  <cp:lastPrinted>2018-05-09T09:41:00Z</cp:lastPrinted>
  <dcterms:created xsi:type="dcterms:W3CDTF">2019-01-11T07:31:00Z</dcterms:created>
  <dcterms:modified xsi:type="dcterms:W3CDTF">2019-01-11T07:31:00Z</dcterms:modified>
</cp:coreProperties>
</file>