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97985" w:rsidRDefault="00897985" w:rsidP="003443F8">
      <w:pPr>
        <w:pStyle w:val="Untertitel"/>
        <w:spacing w:line="620" w:lineRule="exact"/>
        <w:rPr>
          <w:rFonts w:ascii="Steag Light Rounded" w:hAnsi="Steag Light Rounded"/>
          <w:color w:val="00386D" w:themeColor="text2"/>
          <w:sz w:val="48"/>
          <w:szCs w:val="52"/>
        </w:rPr>
      </w:pPr>
      <w:r>
        <w:rPr>
          <w:rFonts w:ascii="Steag Light Rounded" w:hAnsi="Steag Light Rounded"/>
          <w:color w:val="00386D" w:themeColor="text2"/>
          <w:sz w:val="48"/>
          <w:szCs w:val="52"/>
        </w:rPr>
        <w:t xml:space="preserve">STEAG </w:t>
      </w:r>
      <w:r w:rsidR="003443F8" w:rsidRPr="003443F8">
        <w:rPr>
          <w:rFonts w:ascii="Steag Light Rounded" w:hAnsi="Steag Light Rounded"/>
          <w:color w:val="00386D" w:themeColor="text2"/>
          <w:sz w:val="48"/>
          <w:szCs w:val="52"/>
        </w:rPr>
        <w:t xml:space="preserve">Frühwarnsystem </w:t>
      </w:r>
      <w:r>
        <w:rPr>
          <w:rFonts w:ascii="Steag Light Rounded" w:hAnsi="Steag Light Rounded"/>
          <w:color w:val="00386D" w:themeColor="text2"/>
          <w:sz w:val="48"/>
          <w:szCs w:val="52"/>
        </w:rPr>
        <w:t>hilft Betriebskosten für WEA zu reduzieren</w:t>
      </w:r>
    </w:p>
    <w:p w:rsidR="003443F8" w:rsidRPr="003443F8" w:rsidRDefault="003443F8" w:rsidP="003443F8">
      <w:pPr>
        <w:pStyle w:val="Untertitel"/>
        <w:spacing w:line="620" w:lineRule="exact"/>
      </w:pPr>
      <w:r w:rsidRPr="003443F8">
        <w:t xml:space="preserve">Prädiktive Instandhaltung auf Basis von Big Data und </w:t>
      </w:r>
      <w:proofErr w:type="spellStart"/>
      <w:r w:rsidRPr="003443F8">
        <w:t>Machine</w:t>
      </w:r>
      <w:proofErr w:type="spellEnd"/>
      <w:r w:rsidRPr="003443F8">
        <w:t xml:space="preserve"> Learning</w:t>
      </w:r>
    </w:p>
    <w:p w:rsidR="003443F8" w:rsidRPr="003443F8" w:rsidRDefault="003443F8" w:rsidP="003443F8">
      <w:pPr>
        <w:rPr>
          <w:rFonts w:ascii="HelveticaNeueLT Std" w:hAnsi="HelveticaNeueLT Std"/>
          <w:b/>
          <w:color w:val="auto"/>
        </w:rPr>
      </w:pPr>
      <w:r w:rsidRPr="003443F8">
        <w:rPr>
          <w:rFonts w:ascii="HelveticaNeueLT Std" w:hAnsi="HelveticaNeueLT Std"/>
          <w:b/>
          <w:color w:val="auto"/>
        </w:rPr>
        <w:t xml:space="preserve">Essen. STEAG Energy Services stellt während der Husum Wind auf dem Gemeinschaftsstand der </w:t>
      </w:r>
      <w:proofErr w:type="spellStart"/>
      <w:r w:rsidRPr="003443F8">
        <w:rPr>
          <w:rFonts w:ascii="HelveticaNeueLT Std" w:hAnsi="HelveticaNeueLT Std"/>
          <w:b/>
          <w:color w:val="auto"/>
        </w:rPr>
        <w:t>EnergieAgentur.NRW</w:t>
      </w:r>
      <w:proofErr w:type="spellEnd"/>
      <w:r w:rsidRPr="003443F8">
        <w:rPr>
          <w:rFonts w:ascii="HelveticaNeueLT Std" w:hAnsi="HelveticaNeueLT Std"/>
          <w:b/>
          <w:color w:val="auto"/>
        </w:rPr>
        <w:t xml:space="preserve"> das </w:t>
      </w:r>
      <w:proofErr w:type="spellStart"/>
      <w:r w:rsidRPr="003443F8">
        <w:rPr>
          <w:rFonts w:ascii="HelveticaNeueLT Std" w:hAnsi="HelveticaNeueLT Std"/>
          <w:b/>
          <w:color w:val="auto"/>
        </w:rPr>
        <w:t>WINDcenter</w:t>
      </w:r>
      <w:proofErr w:type="spellEnd"/>
      <w:r w:rsidRPr="003443F8">
        <w:rPr>
          <w:rFonts w:ascii="HelveticaNeueLT Std" w:hAnsi="HelveticaNeueLT Std"/>
          <w:b/>
          <w:color w:val="auto"/>
        </w:rPr>
        <w:t xml:space="preserve"> vor. WIND steht für Wind Farm Integrated Neuronal </w:t>
      </w:r>
      <w:proofErr w:type="spellStart"/>
      <w:r w:rsidRPr="003443F8">
        <w:rPr>
          <w:rFonts w:ascii="HelveticaNeueLT Std" w:hAnsi="HelveticaNeueLT Std"/>
          <w:b/>
          <w:color w:val="auto"/>
        </w:rPr>
        <w:t>Diagnostics</w:t>
      </w:r>
      <w:proofErr w:type="spellEnd"/>
      <w:r w:rsidRPr="003443F8">
        <w:rPr>
          <w:rFonts w:ascii="HelveticaNeueLT Std" w:hAnsi="HelveticaNeueLT Std"/>
          <w:b/>
          <w:color w:val="auto"/>
        </w:rPr>
        <w:t xml:space="preserve">, ein auf leistungsfähigen IT-Systemen sowie Big Data und </w:t>
      </w:r>
      <w:proofErr w:type="spellStart"/>
      <w:r w:rsidRPr="003443F8">
        <w:rPr>
          <w:rFonts w:ascii="HelveticaNeueLT Std" w:hAnsi="HelveticaNeueLT Std"/>
          <w:b/>
          <w:color w:val="auto"/>
        </w:rPr>
        <w:t>Machine</w:t>
      </w:r>
      <w:proofErr w:type="spellEnd"/>
      <w:r w:rsidRPr="003443F8">
        <w:rPr>
          <w:rFonts w:ascii="HelveticaNeueLT Std" w:hAnsi="HelveticaNeueLT Std"/>
          <w:b/>
          <w:color w:val="auto"/>
        </w:rPr>
        <w:t xml:space="preserve"> Learning basierendes Verfahren, das sich zur Überwachung wichtiger Betriebsgrößen bereits in Windparks mit einer Gesamtleistung von rund 1,3 GW bewährt hat. </w:t>
      </w:r>
    </w:p>
    <w:p w:rsidR="003443F8" w:rsidRPr="003443F8" w:rsidRDefault="003443F8" w:rsidP="003443F8">
      <w:pPr>
        <w:rPr>
          <w:color w:val="auto"/>
        </w:rPr>
      </w:pPr>
    </w:p>
    <w:p w:rsidR="003443F8" w:rsidRPr="003443F8" w:rsidRDefault="003443F8" w:rsidP="003443F8">
      <w:pPr>
        <w:spacing w:line="360" w:lineRule="auto"/>
        <w:rPr>
          <w:rFonts w:ascii="Arial" w:hAnsi="Arial"/>
          <w:sz w:val="22"/>
          <w:szCs w:val="22"/>
        </w:rPr>
      </w:pPr>
      <w:r w:rsidRPr="003443F8">
        <w:rPr>
          <w:rFonts w:ascii="Arial" w:hAnsi="Arial"/>
          <w:sz w:val="22"/>
          <w:szCs w:val="22"/>
        </w:rPr>
        <w:t>Als</w:t>
      </w:r>
      <w:r w:rsidR="00AE6706">
        <w:rPr>
          <w:rFonts w:ascii="Arial" w:hAnsi="Arial"/>
          <w:sz w:val="22"/>
          <w:szCs w:val="22"/>
        </w:rPr>
        <w:t xml:space="preserve"> eine</w:t>
      </w:r>
      <w:r w:rsidRPr="003443F8">
        <w:rPr>
          <w:rFonts w:ascii="Arial" w:hAnsi="Arial"/>
          <w:sz w:val="22"/>
          <w:szCs w:val="22"/>
        </w:rPr>
        <w:t xml:space="preserve"> von der Anlagentechnologie völlig unabhängige, leistungsstarke</w:t>
      </w:r>
      <w:r w:rsidR="00AB1F56">
        <w:rPr>
          <w:rFonts w:ascii="Arial" w:hAnsi="Arial"/>
          <w:sz w:val="22"/>
          <w:szCs w:val="22"/>
        </w:rPr>
        <w:t xml:space="preserve"> und auf KI Methodik basierende</w:t>
      </w:r>
      <w:r w:rsidRPr="003443F8">
        <w:rPr>
          <w:rFonts w:ascii="Arial" w:hAnsi="Arial"/>
          <w:sz w:val="22"/>
          <w:szCs w:val="22"/>
        </w:rPr>
        <w:t xml:space="preserve"> Lösung erkennt das Frühwarnsystem durch die intelligente Analyse von Daten zur Betriebsführung und Zustandsüberwachung (SCADA und CMS) Auffälligkeiten an WEA, lange bevor kostspielige Schäden und Stillstandzeiten entstehen. Das </w:t>
      </w:r>
      <w:proofErr w:type="spellStart"/>
      <w:r w:rsidRPr="003443F8">
        <w:rPr>
          <w:rFonts w:ascii="Arial" w:hAnsi="Arial"/>
          <w:sz w:val="22"/>
          <w:szCs w:val="22"/>
        </w:rPr>
        <w:t>WINDcenter</w:t>
      </w:r>
      <w:proofErr w:type="spellEnd"/>
      <w:r w:rsidRPr="003443F8">
        <w:rPr>
          <w:rFonts w:ascii="Arial" w:hAnsi="Arial"/>
          <w:sz w:val="22"/>
          <w:szCs w:val="22"/>
        </w:rPr>
        <w:t xml:space="preserve"> ist binnen kürzester Zeit einsatzbereit, da keinerlei Sensorik installiert werden muss. </w:t>
      </w:r>
    </w:p>
    <w:p w:rsidR="003443F8" w:rsidRPr="003443F8" w:rsidRDefault="003443F8" w:rsidP="003443F8">
      <w:pPr>
        <w:spacing w:line="360" w:lineRule="auto"/>
        <w:rPr>
          <w:rFonts w:ascii="Arial" w:hAnsi="Arial"/>
          <w:sz w:val="22"/>
          <w:szCs w:val="22"/>
        </w:rPr>
      </w:pPr>
    </w:p>
    <w:p w:rsidR="003443F8" w:rsidRPr="003443F8" w:rsidRDefault="003443F8" w:rsidP="003443F8">
      <w:pPr>
        <w:spacing w:line="360" w:lineRule="auto"/>
        <w:rPr>
          <w:rFonts w:ascii="Arial" w:hAnsi="Arial"/>
          <w:sz w:val="22"/>
          <w:szCs w:val="22"/>
        </w:rPr>
      </w:pPr>
      <w:r w:rsidRPr="003443F8">
        <w:rPr>
          <w:rFonts w:ascii="Arial" w:hAnsi="Arial"/>
          <w:sz w:val="22"/>
          <w:szCs w:val="22"/>
        </w:rPr>
        <w:t xml:space="preserve">„Die Wartung von WEA sowie der energietechnischen Struktur eines Windparks verursacht einen erheblichen Anteil der </w:t>
      </w:r>
      <w:r w:rsidR="00897985">
        <w:rPr>
          <w:rFonts w:ascii="Arial" w:hAnsi="Arial"/>
          <w:sz w:val="22"/>
          <w:szCs w:val="22"/>
        </w:rPr>
        <w:t>Betriebskosten</w:t>
      </w:r>
      <w:r w:rsidRPr="003443F8">
        <w:rPr>
          <w:rFonts w:ascii="Arial" w:hAnsi="Arial"/>
          <w:sz w:val="22"/>
          <w:szCs w:val="22"/>
        </w:rPr>
        <w:t xml:space="preserve"> (COE, </w:t>
      </w:r>
      <w:proofErr w:type="spellStart"/>
      <w:r w:rsidRPr="003443F8">
        <w:rPr>
          <w:rFonts w:ascii="Arial" w:hAnsi="Arial"/>
          <w:sz w:val="22"/>
          <w:szCs w:val="22"/>
        </w:rPr>
        <w:t>cost</w:t>
      </w:r>
      <w:proofErr w:type="spellEnd"/>
      <w:r w:rsidRPr="003443F8">
        <w:rPr>
          <w:rFonts w:ascii="Arial" w:hAnsi="Arial"/>
          <w:sz w:val="22"/>
          <w:szCs w:val="22"/>
        </w:rPr>
        <w:t xml:space="preserve"> </w:t>
      </w:r>
      <w:proofErr w:type="spellStart"/>
      <w:r w:rsidRPr="003443F8">
        <w:rPr>
          <w:rFonts w:ascii="Arial" w:hAnsi="Arial"/>
          <w:sz w:val="22"/>
          <w:szCs w:val="22"/>
        </w:rPr>
        <w:t>of</w:t>
      </w:r>
      <w:proofErr w:type="spellEnd"/>
      <w:r w:rsidRPr="003443F8">
        <w:rPr>
          <w:rFonts w:ascii="Arial" w:hAnsi="Arial"/>
          <w:sz w:val="22"/>
          <w:szCs w:val="22"/>
        </w:rPr>
        <w:t xml:space="preserve"> </w:t>
      </w:r>
      <w:proofErr w:type="spellStart"/>
      <w:r w:rsidRPr="003443F8">
        <w:rPr>
          <w:rFonts w:ascii="Arial" w:hAnsi="Arial"/>
          <w:sz w:val="22"/>
          <w:szCs w:val="22"/>
        </w:rPr>
        <w:t>energy</w:t>
      </w:r>
      <w:proofErr w:type="spellEnd"/>
      <w:r w:rsidRPr="003443F8">
        <w:rPr>
          <w:rFonts w:ascii="Arial" w:hAnsi="Arial"/>
          <w:sz w:val="22"/>
          <w:szCs w:val="22"/>
        </w:rPr>
        <w:t xml:space="preserve">). Da wir durch den Einsatz unserer Software-Tools Windenergieanlagen kontinuierlich überwachen und somit deren Instandhaltung optimieren können, liefert das </w:t>
      </w:r>
      <w:proofErr w:type="spellStart"/>
      <w:r w:rsidRPr="003443F8">
        <w:rPr>
          <w:rFonts w:ascii="Arial" w:hAnsi="Arial"/>
          <w:sz w:val="22"/>
          <w:szCs w:val="22"/>
        </w:rPr>
        <w:t>WINDcenter</w:t>
      </w:r>
      <w:proofErr w:type="spellEnd"/>
      <w:r w:rsidRPr="003443F8">
        <w:rPr>
          <w:rFonts w:ascii="Arial" w:hAnsi="Arial"/>
          <w:sz w:val="22"/>
          <w:szCs w:val="22"/>
        </w:rPr>
        <w:t xml:space="preserve"> einen entscheidenden Beitrag zur Senkung dieser Kosten“, erklärt Christian Pagel, Leiter des </w:t>
      </w:r>
      <w:proofErr w:type="spellStart"/>
      <w:r w:rsidRPr="003443F8">
        <w:rPr>
          <w:rFonts w:ascii="Arial" w:hAnsi="Arial"/>
          <w:sz w:val="22"/>
          <w:szCs w:val="22"/>
        </w:rPr>
        <w:t>WINDcenters</w:t>
      </w:r>
      <w:proofErr w:type="spellEnd"/>
      <w:r w:rsidRPr="003443F8">
        <w:rPr>
          <w:rFonts w:ascii="Arial" w:hAnsi="Arial"/>
          <w:sz w:val="22"/>
          <w:szCs w:val="22"/>
        </w:rPr>
        <w:t xml:space="preserve">. </w:t>
      </w:r>
    </w:p>
    <w:p w:rsidR="00E91556" w:rsidRDefault="003443F8" w:rsidP="00E91556">
      <w:pPr>
        <w:spacing w:line="360" w:lineRule="auto"/>
        <w:rPr>
          <w:rFonts w:ascii="Arial" w:hAnsi="Arial"/>
          <w:sz w:val="22"/>
          <w:szCs w:val="22"/>
        </w:rPr>
      </w:pPr>
      <w:r w:rsidRPr="003443F8">
        <w:rPr>
          <w:rFonts w:ascii="Arial" w:hAnsi="Arial"/>
          <w:sz w:val="22"/>
          <w:szCs w:val="22"/>
        </w:rPr>
        <w:t xml:space="preserve">Ziel des </w:t>
      </w:r>
      <w:proofErr w:type="spellStart"/>
      <w:r w:rsidRPr="003443F8">
        <w:rPr>
          <w:rFonts w:ascii="Arial" w:hAnsi="Arial"/>
          <w:sz w:val="22"/>
          <w:szCs w:val="22"/>
        </w:rPr>
        <w:t>WINDcenters</w:t>
      </w:r>
      <w:proofErr w:type="spellEnd"/>
      <w:r w:rsidRPr="003443F8">
        <w:rPr>
          <w:rFonts w:ascii="Arial" w:hAnsi="Arial"/>
          <w:sz w:val="22"/>
          <w:szCs w:val="22"/>
        </w:rPr>
        <w:t xml:space="preserve"> ist es, Betreiber von Windparks durch die Kombination aus IT-Systemen und Services in die Lage zu versetzen, die zumeist reaktiv/präventiv geprägte Instandhaltung in der Windenergie in eine prädiktive Wartung</w:t>
      </w:r>
      <w:r w:rsidR="00E91556">
        <w:rPr>
          <w:rFonts w:ascii="Arial" w:hAnsi="Arial"/>
          <w:sz w:val="22"/>
          <w:szCs w:val="22"/>
        </w:rPr>
        <w:t>s</w:t>
      </w:r>
      <w:r w:rsidRPr="003443F8">
        <w:rPr>
          <w:rFonts w:ascii="Arial" w:hAnsi="Arial"/>
          <w:sz w:val="22"/>
          <w:szCs w:val="22"/>
        </w:rPr>
        <w:t xml:space="preserve">strategie auszurichten. </w:t>
      </w:r>
      <w:r w:rsidR="00AA7387" w:rsidRPr="00AA7387">
        <w:rPr>
          <w:rFonts w:ascii="Arial" w:hAnsi="Arial"/>
          <w:sz w:val="22"/>
          <w:szCs w:val="22"/>
        </w:rPr>
        <w:t xml:space="preserve">„Denn nur eine vorausschauende und zustandsorientierte Instandhaltung im Sinne einer Smart Maintenance ist in der Lage, Instandsetzungs-Maßnahmen in windschwache </w:t>
      </w:r>
      <w:r w:rsidR="00AA7387" w:rsidRPr="00AA7387">
        <w:rPr>
          <w:rFonts w:ascii="Arial" w:hAnsi="Arial"/>
          <w:sz w:val="22"/>
          <w:szCs w:val="22"/>
        </w:rPr>
        <w:lastRenderedPageBreak/>
        <w:t>Zeiträume zu verlagern und vorgeschriebene Service-Einsätze für zusätzliche Inspektionen und Reparaturen zu nutzen und somit die Ertragsverluste zu minimieren“, so Pagel.</w:t>
      </w:r>
    </w:p>
    <w:p w:rsidR="00E91556" w:rsidRDefault="00E91556" w:rsidP="00E91556">
      <w:pPr>
        <w:spacing w:line="360" w:lineRule="auto"/>
        <w:rPr>
          <w:rFonts w:ascii="Arial" w:hAnsi="Arial"/>
          <w:sz w:val="22"/>
          <w:szCs w:val="22"/>
        </w:rPr>
      </w:pPr>
    </w:p>
    <w:p w:rsidR="00E91556" w:rsidRDefault="00E91556" w:rsidP="00E91556">
      <w:pPr>
        <w:spacing w:line="360" w:lineRule="auto"/>
        <w:rPr>
          <w:rFonts w:ascii="Arial" w:hAnsi="Arial"/>
          <w:sz w:val="22"/>
          <w:szCs w:val="22"/>
        </w:rPr>
      </w:pPr>
      <w:r>
        <w:rPr>
          <w:rFonts w:ascii="Arial" w:hAnsi="Arial"/>
          <w:sz w:val="22"/>
          <w:szCs w:val="22"/>
        </w:rPr>
        <w:t xml:space="preserve">Das </w:t>
      </w:r>
      <w:proofErr w:type="spellStart"/>
      <w:r>
        <w:rPr>
          <w:rFonts w:ascii="Arial" w:hAnsi="Arial"/>
          <w:sz w:val="22"/>
          <w:szCs w:val="22"/>
        </w:rPr>
        <w:t>WINDcenter</w:t>
      </w:r>
      <w:proofErr w:type="spellEnd"/>
      <w:r>
        <w:rPr>
          <w:rFonts w:ascii="Arial" w:hAnsi="Arial"/>
          <w:sz w:val="22"/>
          <w:szCs w:val="22"/>
        </w:rPr>
        <w:t xml:space="preserve"> ist ein herstellerunabhängiges, modulares Serviceangebot von STEAG Energy Services und beinhaltet u.a. detaillierte, regelmäßige und anlassbezogene Berichte zur Performance von Windparks sowie ggfs. gezielte Empfehlungen für Korrekturmaß-nahmen. „Erfahrene Windparkbetreiber können die Softwarelösungen des </w:t>
      </w:r>
      <w:proofErr w:type="spellStart"/>
      <w:r>
        <w:rPr>
          <w:rFonts w:ascii="Arial" w:hAnsi="Arial"/>
          <w:sz w:val="22"/>
          <w:szCs w:val="22"/>
        </w:rPr>
        <w:t>WINDcenters</w:t>
      </w:r>
      <w:proofErr w:type="spellEnd"/>
      <w:r>
        <w:rPr>
          <w:rFonts w:ascii="Arial" w:hAnsi="Arial"/>
          <w:sz w:val="22"/>
          <w:szCs w:val="22"/>
        </w:rPr>
        <w:t xml:space="preserve"> aber auch direkt einsetzen“, betont Christian Pagel, der während der Husum Wind den Besuchern auf dem Stand von STEAG Energy Services u.a. auch anhand von Fallbeispielen die Leistungsstärke des Frühwarnsystems in der Praxis demonstrieren wird.</w:t>
      </w:r>
    </w:p>
    <w:p w:rsidR="00E91556" w:rsidRDefault="00E91556" w:rsidP="00E91556">
      <w:pPr>
        <w:spacing w:line="360" w:lineRule="auto"/>
        <w:rPr>
          <w:rFonts w:ascii="Arial" w:hAnsi="Arial"/>
          <w:sz w:val="22"/>
          <w:szCs w:val="22"/>
        </w:rPr>
      </w:pPr>
    </w:p>
    <w:p w:rsidR="00E91556" w:rsidRDefault="00E91556" w:rsidP="00E91556">
      <w:pPr>
        <w:spacing w:line="360" w:lineRule="auto"/>
        <w:rPr>
          <w:rFonts w:ascii="Arial" w:hAnsi="Arial"/>
          <w:sz w:val="22"/>
          <w:szCs w:val="22"/>
        </w:rPr>
      </w:pPr>
    </w:p>
    <w:p w:rsidR="00E91556" w:rsidRDefault="00E91556" w:rsidP="00E91556">
      <w:pPr>
        <w:spacing w:line="360" w:lineRule="auto"/>
        <w:rPr>
          <w:rFonts w:ascii="Arial" w:hAnsi="Arial"/>
          <w:sz w:val="22"/>
          <w:szCs w:val="22"/>
        </w:rPr>
      </w:pPr>
      <w:r>
        <w:rPr>
          <w:rFonts w:ascii="Arial" w:hAnsi="Arial"/>
          <w:sz w:val="22"/>
          <w:szCs w:val="22"/>
        </w:rPr>
        <w:t xml:space="preserve">STEAG Energy Services auf der </w:t>
      </w:r>
      <w:r>
        <w:rPr>
          <w:rFonts w:ascii="Arial" w:hAnsi="Arial"/>
          <w:sz w:val="22"/>
          <w:szCs w:val="22"/>
        </w:rPr>
        <w:br/>
        <w:t>Husum Wind Stand 3A29</w:t>
      </w:r>
    </w:p>
    <w:p w:rsidR="00E91556" w:rsidRPr="00826287" w:rsidRDefault="00E91556" w:rsidP="00E91556">
      <w:pPr>
        <w:spacing w:line="360" w:lineRule="auto"/>
        <w:rPr>
          <w:rFonts w:ascii="Arial" w:hAnsi="Arial" w:cs="Arial"/>
          <w:sz w:val="22"/>
          <w:szCs w:val="22"/>
        </w:rPr>
      </w:pPr>
    </w:p>
    <w:p w:rsidR="00E91556" w:rsidRPr="00453A19" w:rsidRDefault="00E91556" w:rsidP="00E91556">
      <w:pPr>
        <w:rPr>
          <w:color w:val="auto"/>
        </w:rPr>
      </w:pPr>
      <w:r w:rsidRPr="00453A19">
        <w:rPr>
          <w:color w:val="auto"/>
        </w:rPr>
        <w:t>Weitere Informationen unter:</w:t>
      </w:r>
    </w:p>
    <w:p w:rsidR="00E91556" w:rsidRPr="00453A19" w:rsidRDefault="00E91556" w:rsidP="00E91556">
      <w:pPr>
        <w:rPr>
          <w:color w:val="auto"/>
        </w:rPr>
      </w:pPr>
      <w:r w:rsidRPr="00453A19">
        <w:rPr>
          <w:color w:val="auto"/>
        </w:rPr>
        <w:t>www.</w:t>
      </w:r>
      <w:r>
        <w:rPr>
          <w:color w:val="auto"/>
        </w:rPr>
        <w:t>steag-windcenter.com</w:t>
      </w:r>
    </w:p>
    <w:p w:rsidR="00E91556" w:rsidRPr="00453A19" w:rsidRDefault="00E91556" w:rsidP="00E91556">
      <w:pPr>
        <w:rPr>
          <w:color w:val="auto"/>
        </w:rPr>
      </w:pPr>
    </w:p>
    <w:p w:rsidR="00E91556" w:rsidRPr="00453A19" w:rsidRDefault="00E91556" w:rsidP="00E91556">
      <w:pPr>
        <w:rPr>
          <w:color w:val="auto"/>
        </w:rPr>
      </w:pPr>
      <w:r>
        <w:rPr>
          <w:color w:val="auto"/>
        </w:rPr>
        <w:t xml:space="preserve">Fachlicher </w:t>
      </w:r>
      <w:r w:rsidRPr="00453A19">
        <w:rPr>
          <w:color w:val="auto"/>
        </w:rPr>
        <w:t>Ansprechpartner</w:t>
      </w:r>
      <w:r>
        <w:rPr>
          <w:color w:val="auto"/>
        </w:rPr>
        <w:t>:</w:t>
      </w:r>
    </w:p>
    <w:p w:rsidR="00E91556" w:rsidRPr="00FC0F67" w:rsidRDefault="00E91556" w:rsidP="00E91556">
      <w:pPr>
        <w:rPr>
          <w:color w:val="auto"/>
          <w:lang w:val="en-US"/>
        </w:rPr>
      </w:pPr>
      <w:r w:rsidRPr="00FC0F67">
        <w:rPr>
          <w:color w:val="auto"/>
          <w:lang w:val="en-US"/>
        </w:rPr>
        <w:t>Christian Pagel</w:t>
      </w:r>
    </w:p>
    <w:p w:rsidR="00E91556" w:rsidRPr="00453A19" w:rsidRDefault="00E91556" w:rsidP="00E91556">
      <w:pPr>
        <w:rPr>
          <w:color w:val="auto"/>
          <w:lang w:val="en-US"/>
        </w:rPr>
      </w:pPr>
      <w:r w:rsidRPr="00FC0F67">
        <w:rPr>
          <w:color w:val="auto"/>
          <w:lang w:val="en-US"/>
        </w:rPr>
        <w:t xml:space="preserve">Leiter </w:t>
      </w:r>
      <w:proofErr w:type="spellStart"/>
      <w:r w:rsidRPr="00FC0F67">
        <w:rPr>
          <w:color w:val="auto"/>
          <w:lang w:val="en-US"/>
        </w:rPr>
        <w:t>WINDcenter</w:t>
      </w:r>
      <w:proofErr w:type="spellEnd"/>
    </w:p>
    <w:p w:rsidR="00E91556" w:rsidRPr="00453A19" w:rsidRDefault="00E91556" w:rsidP="00E91556">
      <w:pPr>
        <w:rPr>
          <w:color w:val="auto"/>
          <w:lang w:val="en-US"/>
        </w:rPr>
      </w:pPr>
      <w:r w:rsidRPr="00453A19">
        <w:rPr>
          <w:color w:val="auto"/>
          <w:lang w:val="en-US"/>
        </w:rPr>
        <w:t>STEAG Energy Services GmbH</w:t>
      </w:r>
    </w:p>
    <w:p w:rsidR="00E91556" w:rsidRPr="00453A19" w:rsidRDefault="00E91556" w:rsidP="00E91556">
      <w:pPr>
        <w:rPr>
          <w:color w:val="auto"/>
        </w:rPr>
      </w:pPr>
      <w:r w:rsidRPr="00453A19">
        <w:rPr>
          <w:color w:val="auto"/>
        </w:rPr>
        <w:t>Telefon</w:t>
      </w:r>
      <w:r w:rsidRPr="00453A19">
        <w:rPr>
          <w:color w:val="auto"/>
        </w:rPr>
        <w:tab/>
        <w:t>+49 201 801-</w:t>
      </w:r>
      <w:r w:rsidR="00237814">
        <w:rPr>
          <w:color w:val="auto"/>
        </w:rPr>
        <w:t>4028</w:t>
      </w:r>
    </w:p>
    <w:p w:rsidR="00E91556" w:rsidRDefault="003150BA" w:rsidP="00E91556">
      <w:pPr>
        <w:pStyle w:val="Info"/>
        <w:spacing w:line="360" w:lineRule="auto"/>
        <w:rPr>
          <w:rStyle w:val="Hyperlink"/>
        </w:rPr>
      </w:pPr>
      <w:hyperlink r:id="rId8" w:history="1">
        <w:r w:rsidR="00E91556" w:rsidRPr="0076422B">
          <w:rPr>
            <w:rStyle w:val="Hyperlink"/>
          </w:rPr>
          <w:t>christian.pagel@steag.com</w:t>
        </w:r>
      </w:hyperlink>
    </w:p>
    <w:p w:rsidR="00E91556" w:rsidRDefault="00E91556">
      <w:pPr>
        <w:suppressAutoHyphens w:val="0"/>
        <w:rPr>
          <w:rStyle w:val="Hyperlink"/>
        </w:rPr>
      </w:pPr>
      <w:r>
        <w:rPr>
          <w:rStyle w:val="Hyperlink"/>
        </w:rPr>
        <w:br w:type="page"/>
      </w:r>
    </w:p>
    <w:p w:rsidR="0098587E" w:rsidRDefault="0098587E" w:rsidP="0098587E">
      <w:pPr>
        <w:pStyle w:val="Info"/>
        <w:spacing w:line="360" w:lineRule="auto"/>
        <w:rPr>
          <w:color w:val="000000" w:themeColor="text1"/>
        </w:rPr>
      </w:pPr>
      <w:r w:rsidRPr="0098587E">
        <w:rPr>
          <w:noProof/>
          <w:color w:val="000000" w:themeColor="text1"/>
          <w:lang w:eastAsia="de-DE"/>
        </w:rPr>
        <w:lastRenderedPageBreak/>
        <w:drawing>
          <wp:anchor distT="0" distB="0" distL="114300" distR="114300" simplePos="0" relativeHeight="251665408" behindDoc="0" locked="0" layoutInCell="1" allowOverlap="1" wp14:anchorId="2821C851" wp14:editId="330E8F16">
            <wp:simplePos x="0" y="0"/>
            <wp:positionH relativeFrom="column">
              <wp:posOffset>55880</wp:posOffset>
            </wp:positionH>
            <wp:positionV relativeFrom="paragraph">
              <wp:posOffset>142875</wp:posOffset>
            </wp:positionV>
            <wp:extent cx="4535170" cy="2855595"/>
            <wp:effectExtent l="0" t="0" r="0" b="190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35170" cy="2855595"/>
                    </a:xfrm>
                    <a:prstGeom prst="rect">
                      <a:avLst/>
                    </a:prstGeom>
                  </pic:spPr>
                </pic:pic>
              </a:graphicData>
            </a:graphic>
            <wp14:sizeRelH relativeFrom="page">
              <wp14:pctWidth>0</wp14:pctWidth>
            </wp14:sizeRelH>
            <wp14:sizeRelV relativeFrom="page">
              <wp14:pctHeight>0</wp14:pctHeight>
            </wp14:sizeRelV>
          </wp:anchor>
        </w:drawing>
      </w:r>
      <w:r>
        <w:rPr>
          <w:color w:val="000000" w:themeColor="text1"/>
        </w:rPr>
        <w:br/>
      </w:r>
    </w:p>
    <w:p w:rsidR="0098587E" w:rsidRDefault="0098587E" w:rsidP="0098587E">
      <w:pPr>
        <w:pStyle w:val="Info"/>
        <w:spacing w:line="360" w:lineRule="auto"/>
        <w:rPr>
          <w:color w:val="000000" w:themeColor="text1"/>
        </w:rPr>
      </w:pPr>
      <w:r>
        <w:rPr>
          <w:color w:val="000000" w:themeColor="text1"/>
        </w:rPr>
        <w:br/>
      </w:r>
    </w:p>
    <w:p w:rsidR="0098587E" w:rsidRDefault="0098587E" w:rsidP="0098587E">
      <w:pPr>
        <w:pStyle w:val="Info"/>
        <w:spacing w:line="360" w:lineRule="auto"/>
        <w:rPr>
          <w:color w:val="000000" w:themeColor="text1"/>
        </w:rPr>
      </w:pPr>
    </w:p>
    <w:p w:rsidR="0098587E" w:rsidRDefault="0098587E" w:rsidP="0098587E">
      <w:pPr>
        <w:pStyle w:val="Info"/>
        <w:spacing w:line="360" w:lineRule="auto"/>
        <w:rPr>
          <w:color w:val="000000" w:themeColor="text1"/>
        </w:rPr>
      </w:pPr>
    </w:p>
    <w:p w:rsidR="0098587E" w:rsidRDefault="0098587E" w:rsidP="0098587E">
      <w:pPr>
        <w:pStyle w:val="Info"/>
        <w:spacing w:line="360" w:lineRule="auto"/>
        <w:rPr>
          <w:color w:val="000000" w:themeColor="text1"/>
        </w:rPr>
      </w:pPr>
    </w:p>
    <w:p w:rsidR="0098587E" w:rsidRDefault="0098587E" w:rsidP="0098587E">
      <w:pPr>
        <w:pStyle w:val="Info"/>
        <w:spacing w:line="360" w:lineRule="auto"/>
        <w:rPr>
          <w:color w:val="000000" w:themeColor="text1"/>
        </w:rPr>
      </w:pPr>
    </w:p>
    <w:p w:rsidR="0098587E" w:rsidRDefault="0098587E" w:rsidP="0098587E">
      <w:pPr>
        <w:pStyle w:val="Info"/>
        <w:spacing w:line="360" w:lineRule="auto"/>
        <w:rPr>
          <w:color w:val="000000" w:themeColor="text1"/>
        </w:rPr>
      </w:pPr>
    </w:p>
    <w:p w:rsidR="0098587E" w:rsidRDefault="0098587E" w:rsidP="0098587E">
      <w:pPr>
        <w:pStyle w:val="Info"/>
        <w:spacing w:line="360" w:lineRule="auto"/>
        <w:rPr>
          <w:color w:val="000000" w:themeColor="text1"/>
        </w:rPr>
      </w:pPr>
    </w:p>
    <w:p w:rsidR="0098587E" w:rsidRDefault="0098587E" w:rsidP="0098587E">
      <w:pPr>
        <w:pStyle w:val="Info"/>
        <w:spacing w:line="360" w:lineRule="auto"/>
        <w:rPr>
          <w:color w:val="000000" w:themeColor="text1"/>
        </w:rPr>
      </w:pPr>
    </w:p>
    <w:p w:rsidR="0098587E" w:rsidRDefault="0098587E" w:rsidP="0098587E">
      <w:pPr>
        <w:pStyle w:val="Info"/>
        <w:spacing w:line="360" w:lineRule="auto"/>
        <w:rPr>
          <w:color w:val="000000" w:themeColor="text1"/>
        </w:rPr>
      </w:pPr>
    </w:p>
    <w:p w:rsidR="0098587E" w:rsidRDefault="0098587E" w:rsidP="0098587E">
      <w:pPr>
        <w:pStyle w:val="Info"/>
        <w:spacing w:line="360" w:lineRule="auto"/>
        <w:rPr>
          <w:color w:val="000000" w:themeColor="text1"/>
        </w:rPr>
      </w:pPr>
    </w:p>
    <w:p w:rsidR="0098587E" w:rsidRDefault="0098587E" w:rsidP="0098587E">
      <w:pPr>
        <w:pStyle w:val="Info"/>
        <w:spacing w:line="360" w:lineRule="auto"/>
        <w:rPr>
          <w:color w:val="000000" w:themeColor="text1"/>
        </w:rPr>
      </w:pPr>
    </w:p>
    <w:p w:rsidR="00154413" w:rsidRPr="0098587E" w:rsidRDefault="00154413" w:rsidP="0098587E">
      <w:pPr>
        <w:pStyle w:val="Info"/>
        <w:spacing w:line="360" w:lineRule="auto"/>
        <w:rPr>
          <w:color w:val="000000" w:themeColor="text1"/>
        </w:rPr>
      </w:pPr>
      <w:r>
        <w:rPr>
          <w:color w:val="000000" w:themeColor="text1"/>
        </w:rPr>
        <w:t>Christian</w:t>
      </w:r>
      <w:r w:rsidR="0098587E">
        <w:rPr>
          <w:color w:val="000000" w:themeColor="text1"/>
        </w:rPr>
        <w:t xml:space="preserve"> Pagel</w:t>
      </w:r>
      <w:r>
        <w:rPr>
          <w:color w:val="000000" w:themeColor="text1"/>
        </w:rPr>
        <w:t xml:space="preserve">, Leiter des </w:t>
      </w:r>
      <w:proofErr w:type="spellStart"/>
      <w:r w:rsidR="0098587E">
        <w:rPr>
          <w:color w:val="000000" w:themeColor="text1"/>
        </w:rPr>
        <w:t>WINDcenter</w:t>
      </w:r>
      <w:r>
        <w:rPr>
          <w:color w:val="000000" w:themeColor="text1"/>
        </w:rPr>
        <w:t>s</w:t>
      </w:r>
      <w:proofErr w:type="spellEnd"/>
      <w:r>
        <w:rPr>
          <w:color w:val="000000" w:themeColor="text1"/>
        </w:rPr>
        <w:t xml:space="preserve">, wird während der Husum Wind die Leistungsstärke </w:t>
      </w:r>
      <w:r>
        <w:rPr>
          <w:color w:val="000000" w:themeColor="text1"/>
        </w:rPr>
        <w:br/>
        <w:t xml:space="preserve">des STEAG Frühwarnsystems anhand von Fallbeispielen demonstrieren. </w:t>
      </w:r>
      <w:r>
        <w:rPr>
          <w:color w:val="000000" w:themeColor="text1"/>
        </w:rPr>
        <w:br/>
        <w:t xml:space="preserve">(Bild: STEAG </w:t>
      </w:r>
      <w:proofErr w:type="spellStart"/>
      <w:r>
        <w:rPr>
          <w:color w:val="000000" w:themeColor="text1"/>
        </w:rPr>
        <w:t>Energy</w:t>
      </w:r>
      <w:proofErr w:type="spellEnd"/>
      <w:r>
        <w:rPr>
          <w:color w:val="000000" w:themeColor="text1"/>
        </w:rPr>
        <w:t xml:space="preserve"> Service</w:t>
      </w:r>
      <w:r w:rsidR="00D25A13">
        <w:rPr>
          <w:color w:val="000000" w:themeColor="text1"/>
        </w:rPr>
        <w:t>s</w:t>
      </w:r>
      <w:bookmarkStart w:id="0" w:name="_GoBack"/>
      <w:bookmarkEnd w:id="0"/>
      <w:r>
        <w:rPr>
          <w:color w:val="000000" w:themeColor="text1"/>
        </w:rPr>
        <w:t>)</w:t>
      </w:r>
    </w:p>
    <w:p w:rsidR="00237814" w:rsidRDefault="00237814" w:rsidP="00E91556"/>
    <w:p w:rsidR="00237814" w:rsidRDefault="00237814" w:rsidP="00E91556"/>
    <w:tbl>
      <w:tblPr>
        <w:tblStyle w:val="Tabellenraster"/>
        <w:tblW w:w="0" w:type="auto"/>
        <w:tblInd w:w="108" w:type="dxa"/>
        <w:tblBorders>
          <w:top w:val="single" w:sz="8" w:space="0" w:color="00768B"/>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52"/>
      </w:tblGrid>
      <w:tr w:rsidR="00E91556" w:rsidTr="00CA58AD">
        <w:tc>
          <w:tcPr>
            <w:tcW w:w="8952" w:type="dxa"/>
          </w:tcPr>
          <w:p w:rsidR="00E91556" w:rsidRDefault="00E91556" w:rsidP="00CA58AD">
            <w:pPr>
              <w:rPr>
                <w:b/>
                <w:color w:val="auto"/>
              </w:rPr>
            </w:pPr>
          </w:p>
          <w:p w:rsidR="00E91556" w:rsidRPr="00196862" w:rsidRDefault="00E91556" w:rsidP="00CA58AD">
            <w:pPr>
              <w:rPr>
                <w:b/>
                <w:color w:val="auto"/>
              </w:rPr>
            </w:pPr>
            <w:r w:rsidRPr="00196862">
              <w:rPr>
                <w:b/>
                <w:color w:val="auto"/>
              </w:rPr>
              <w:t>Über STEAG Energy Services</w:t>
            </w:r>
          </w:p>
          <w:p w:rsidR="00E91556" w:rsidRPr="00196862" w:rsidRDefault="00E91556" w:rsidP="00CA58AD">
            <w:pPr>
              <w:rPr>
                <w:color w:val="auto"/>
              </w:rPr>
            </w:pPr>
            <w:r w:rsidRPr="00781BB9">
              <w:rPr>
                <w:color w:val="auto"/>
              </w:rPr>
              <w:t>STEAG Energy Services gehört zu</w:t>
            </w:r>
            <w:r>
              <w:rPr>
                <w:color w:val="auto"/>
              </w:rPr>
              <w:t>m</w:t>
            </w:r>
            <w:r w:rsidRPr="00781BB9">
              <w:rPr>
                <w:color w:val="auto"/>
              </w:rPr>
              <w:t xml:space="preserve"> STEAG-Konzern. Die Kernkompetenzen umfassen das Planen, Begleiten des Baus, Betreiben und Optimieren von Energieerzeugungsanlagen aller Art.</w:t>
            </w:r>
            <w:r w:rsidRPr="00196862">
              <w:rPr>
                <w:color w:val="auto"/>
              </w:rPr>
              <w:t xml:space="preserve"> Dabei profitieren </w:t>
            </w:r>
            <w:r>
              <w:rPr>
                <w:color w:val="auto"/>
              </w:rPr>
              <w:t>die Kunden der STEAG Energy Services</w:t>
            </w:r>
            <w:r w:rsidRPr="00196862">
              <w:rPr>
                <w:color w:val="auto"/>
              </w:rPr>
              <w:t xml:space="preserve"> insbesondere von </w:t>
            </w:r>
            <w:r>
              <w:rPr>
                <w:color w:val="auto"/>
              </w:rPr>
              <w:t>der</w:t>
            </w:r>
            <w:r w:rsidRPr="00196862">
              <w:rPr>
                <w:color w:val="auto"/>
              </w:rPr>
              <w:t xml:space="preserve"> jahrzehntelangen Erfahrung, die </w:t>
            </w:r>
            <w:r>
              <w:rPr>
                <w:color w:val="auto"/>
              </w:rPr>
              <w:t>die Ingenieure der STEAG Energy Services</w:t>
            </w:r>
            <w:r w:rsidRPr="00196862">
              <w:rPr>
                <w:color w:val="auto"/>
              </w:rPr>
              <w:t xml:space="preserve"> weltweit mit dem Betrieb eigener und fremder Kraftwerke gewonnen haben</w:t>
            </w:r>
            <w:r>
              <w:rPr>
                <w:color w:val="auto"/>
              </w:rPr>
              <w:t>; unter anderem in Spanien, Südamerika, Indien und Afrika. Aktuell betreibt</w:t>
            </w:r>
            <w:r w:rsidRPr="00196862">
              <w:rPr>
                <w:color w:val="auto"/>
              </w:rPr>
              <w:t xml:space="preserve"> STEAG Energy Services über </w:t>
            </w:r>
            <w:r w:rsidR="00237814">
              <w:rPr>
                <w:color w:val="auto"/>
              </w:rPr>
              <w:t>11</w:t>
            </w:r>
            <w:r>
              <w:rPr>
                <w:color w:val="auto"/>
              </w:rPr>
              <w:t>.</w:t>
            </w:r>
            <w:r w:rsidR="00237814">
              <w:rPr>
                <w:color w:val="auto"/>
              </w:rPr>
              <w:t>0</w:t>
            </w:r>
            <w:r>
              <w:rPr>
                <w:color w:val="auto"/>
              </w:rPr>
              <w:t xml:space="preserve">00 MW für Dritte und beschäftigt </w:t>
            </w:r>
            <w:r w:rsidRPr="00196862">
              <w:rPr>
                <w:color w:val="auto"/>
              </w:rPr>
              <w:t>weltweit</w:t>
            </w:r>
            <w:r w:rsidR="00237814">
              <w:rPr>
                <w:color w:val="auto"/>
              </w:rPr>
              <w:t xml:space="preserve"> über 2.5</w:t>
            </w:r>
            <w:r>
              <w:rPr>
                <w:color w:val="auto"/>
              </w:rPr>
              <w:t>00 Mitarbeiter</w:t>
            </w:r>
            <w:r w:rsidRPr="00196862">
              <w:rPr>
                <w:color w:val="auto"/>
              </w:rPr>
              <w:t>, in der Mehrzahl Ingenieure, Wissenschaftler und Techniker.</w:t>
            </w:r>
          </w:p>
          <w:p w:rsidR="00E91556" w:rsidRDefault="00E91556" w:rsidP="00CA58AD"/>
          <w:p w:rsidR="00E91556" w:rsidRDefault="00E91556" w:rsidP="00CA58AD"/>
          <w:p w:rsidR="00E91556" w:rsidRPr="00EC7C77" w:rsidRDefault="00E91556" w:rsidP="00CA58AD">
            <w:pPr>
              <w:rPr>
                <w:b/>
              </w:rPr>
            </w:pPr>
            <w:r w:rsidRPr="00EC7C77">
              <w:rPr>
                <w:b/>
              </w:rPr>
              <w:t>Über STEAG</w:t>
            </w:r>
          </w:p>
          <w:p w:rsidR="00E91556" w:rsidRDefault="00E91556" w:rsidP="00CA58AD">
            <w:r>
              <w:t xml:space="preserve">STEAG ist bereits seit über 80 Jahren in der Energieerzeugung tätig und bietet ihren Kunden – auch international – integrierte Lösungen im Bereich der Strom- und Wärmeerzeugung sowie technische Dienstleistungen an. Zu den Kernkompetenzen gehören Planung, Realisierung und Betrieb sowohl von Großkraftwerken als auch von dezentralen Anlagen ebenso wie die </w:t>
            </w:r>
            <w:r>
              <w:lastRenderedPageBreak/>
              <w:t>kraftwerksbasierte Stromvermarktung. Grundlage für die Energieerzeugung sind fossile Brennstoffe und – bereits seit über einem Jahrzehnt – Erneuerbare Energien.</w:t>
            </w:r>
          </w:p>
        </w:tc>
      </w:tr>
    </w:tbl>
    <w:p w:rsidR="00FF716D" w:rsidRPr="003D001B" w:rsidRDefault="00FF716D" w:rsidP="00E91556">
      <w:pPr>
        <w:pStyle w:val="Info"/>
        <w:spacing w:line="360" w:lineRule="auto"/>
      </w:pPr>
    </w:p>
    <w:sectPr w:rsidR="00FF716D" w:rsidRPr="003D001B" w:rsidSect="003443F8">
      <w:headerReference w:type="default" r:id="rId10"/>
      <w:footerReference w:type="default" r:id="rId11"/>
      <w:headerReference w:type="first" r:id="rId12"/>
      <w:footerReference w:type="first" r:id="rId13"/>
      <w:pgSz w:w="11906" w:h="16838" w:code="9"/>
      <w:pgMar w:top="2552" w:right="1701" w:bottom="1418" w:left="1361" w:header="567"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150BA" w:rsidRDefault="003150BA" w:rsidP="00C60D54">
      <w:pPr>
        <w:pStyle w:val="Endnotentrennlinie"/>
      </w:pPr>
    </w:p>
  </w:endnote>
  <w:endnote w:type="continuationSeparator" w:id="0">
    <w:p w:rsidR="003150BA" w:rsidRDefault="003150BA" w:rsidP="00C60D54">
      <w:pPr>
        <w:pStyle w:val="Endnoten-Fortsetzungstrennlinie"/>
      </w:pPr>
    </w:p>
  </w:endnote>
  <w:endnote w:type="continuationNotice" w:id="1">
    <w:p w:rsidR="003150BA" w:rsidRDefault="003150BA" w:rsidP="00C60D54">
      <w:pPr>
        <w:pStyle w:val="Endnoten-Fortsetzungshinweis"/>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3">
    <w:panose1 w:val="05040102010807070707"/>
    <w:charset w:val="02"/>
    <w:family w:val="decorative"/>
    <w:pitch w:val="variable"/>
    <w:sig w:usb0="00000000" w:usb1="10000000" w:usb2="00000000" w:usb3="00000000" w:csb0="80000000" w:csb1="00000000"/>
  </w:font>
  <w:font w:name="HelveticaNeueLT Std Lt">
    <w:altName w:val="Arial"/>
    <w:panose1 w:val="020B0604020202020204"/>
    <w:charset w:val="00"/>
    <w:family w:val="swiss"/>
    <w:notTrueType/>
    <w:pitch w:val="variable"/>
    <w:sig w:usb0="800000AF" w:usb1="4000204A" w:usb2="00000000" w:usb3="00000000" w:csb0="00000001" w:csb1="00000000"/>
  </w:font>
  <w:font w:name="HelveticaNeueLT Std">
    <w:altName w:val="Arial"/>
    <w:panose1 w:val="020B0604020202020204"/>
    <w:charset w:val="00"/>
    <w:family w:val="swiss"/>
    <w:notTrueType/>
    <w:pitch w:val="variable"/>
    <w:sig w:usb0="800000AF" w:usb1="4000204A" w:usb2="00000000" w:usb3="00000000" w:csb0="00000001" w:csb1="00000000"/>
  </w:font>
  <w:font w:name="Steag Light Rounded">
    <w:altName w:val="Malgun Gothic"/>
    <w:panose1 w:val="020B0604020202020204"/>
    <w:charset w:val="00"/>
    <w:family w:val="swiss"/>
    <w:pitch w:val="variable"/>
    <w:sig w:usb0="00000003"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43F8" w:rsidRDefault="003443F8" w:rsidP="003443F8">
    <w:pPr>
      <w:pStyle w:val="Pagenumline"/>
    </w:pPr>
    <w:r>
      <w:t xml:space="preserve">Seite </w:t>
    </w:r>
    <w:r>
      <w:fldChar w:fldCharType="begin"/>
    </w:r>
    <w:r>
      <w:instrText xml:space="preserve"> PAGE   \* MERGEFORMAT </w:instrText>
    </w:r>
    <w:r>
      <w:fldChar w:fldCharType="separate"/>
    </w:r>
    <w:r w:rsidR="0098587E">
      <w:rPr>
        <w:noProof/>
      </w:rPr>
      <w:t>2</w:t>
    </w:r>
    <w:r>
      <w:fldChar w:fldCharType="end"/>
    </w:r>
    <w:r>
      <w:t xml:space="preserve"> von </w:t>
    </w:r>
    <w:r w:rsidR="003150BA">
      <w:fldChar w:fldCharType="begin"/>
    </w:r>
    <w:r w:rsidR="003150BA">
      <w:instrText xml:space="preserve"> SECTIONPAGES   \* MERGEFORMAT </w:instrText>
    </w:r>
    <w:r w:rsidR="003150BA">
      <w:fldChar w:fldCharType="separate"/>
    </w:r>
    <w:r w:rsidR="00D25A13">
      <w:rPr>
        <w:noProof/>
      </w:rPr>
      <w:t>4</w:t>
    </w:r>
    <w:r w:rsidR="003150BA">
      <w:rPr>
        <w:noProof/>
      </w:rPr>
      <w:fldChar w:fldCharType="end"/>
    </w:r>
  </w:p>
  <w:p w:rsidR="003443F8" w:rsidRDefault="003443F8" w:rsidP="003443F8">
    <w:pPr>
      <w:pStyle w:val="Rulerbelowpagenum"/>
    </w:pPr>
  </w:p>
  <w:tbl>
    <w:tblPr>
      <w:tblStyle w:val="FooterTable"/>
      <w:tblW w:w="9498" w:type="dxa"/>
      <w:tblLook w:val="04A0" w:firstRow="1" w:lastRow="0" w:firstColumn="1" w:lastColumn="0" w:noHBand="0" w:noVBand="1"/>
    </w:tblPr>
    <w:tblGrid>
      <w:gridCol w:w="2693"/>
      <w:gridCol w:w="567"/>
      <w:gridCol w:w="2693"/>
      <w:gridCol w:w="567"/>
      <w:gridCol w:w="2978"/>
    </w:tblGrid>
    <w:tr w:rsidR="003443F8" w:rsidTr="003443F8">
      <w:trPr>
        <w:trHeight w:val="1686"/>
      </w:trPr>
      <w:tc>
        <w:tcPr>
          <w:tcW w:w="2693" w:type="dxa"/>
        </w:tcPr>
        <w:p w:rsidR="003443F8" w:rsidRPr="003325AA" w:rsidRDefault="003443F8" w:rsidP="00CA58AD">
          <w:pPr>
            <w:pStyle w:val="Fuzeile"/>
            <w:tabs>
              <w:tab w:val="clear" w:pos="4536"/>
              <w:tab w:val="clear" w:pos="9072"/>
              <w:tab w:val="left" w:pos="567"/>
            </w:tabs>
            <w:rPr>
              <w:rStyle w:val="Fett"/>
            </w:rPr>
          </w:pPr>
          <w:r w:rsidRPr="003325AA">
            <w:rPr>
              <w:rStyle w:val="Fett"/>
            </w:rPr>
            <w:t>Kontakt</w:t>
          </w:r>
        </w:p>
        <w:p w:rsidR="003443F8" w:rsidRDefault="003443F8" w:rsidP="00CA58AD">
          <w:pPr>
            <w:pStyle w:val="Fuzeile"/>
            <w:tabs>
              <w:tab w:val="clear" w:pos="4536"/>
              <w:tab w:val="clear" w:pos="9072"/>
              <w:tab w:val="left" w:pos="567"/>
            </w:tabs>
          </w:pPr>
          <w:r>
            <w:t xml:space="preserve">Markus </w:t>
          </w:r>
          <w:proofErr w:type="spellStart"/>
          <w:r>
            <w:t>Hennes</w:t>
          </w:r>
          <w:proofErr w:type="spellEnd"/>
        </w:p>
        <w:p w:rsidR="003443F8" w:rsidRDefault="003443F8" w:rsidP="00CA58AD">
          <w:pPr>
            <w:pStyle w:val="Fuzeile"/>
            <w:tabs>
              <w:tab w:val="clear" w:pos="4536"/>
              <w:tab w:val="clear" w:pos="9072"/>
              <w:tab w:val="left" w:pos="567"/>
            </w:tabs>
          </w:pPr>
          <w:r>
            <w:t>Leiter Unternehmenskommunikation</w:t>
          </w:r>
        </w:p>
        <w:p w:rsidR="003443F8" w:rsidRDefault="003443F8" w:rsidP="00CA58AD">
          <w:pPr>
            <w:pStyle w:val="Fuzeile"/>
            <w:tabs>
              <w:tab w:val="clear" w:pos="4536"/>
              <w:tab w:val="clear" w:pos="9072"/>
              <w:tab w:val="left" w:pos="567"/>
            </w:tabs>
          </w:pPr>
          <w:r>
            <w:t xml:space="preserve">Telefon </w:t>
          </w:r>
          <w:r>
            <w:tab/>
            <w:t>+49 201 801-4252</w:t>
          </w:r>
        </w:p>
        <w:p w:rsidR="003443F8" w:rsidRDefault="003443F8" w:rsidP="00CA58AD">
          <w:pPr>
            <w:pStyle w:val="Fuzeile"/>
            <w:tabs>
              <w:tab w:val="clear" w:pos="4536"/>
              <w:tab w:val="clear" w:pos="9072"/>
              <w:tab w:val="left" w:pos="567"/>
            </w:tabs>
          </w:pPr>
          <w:r>
            <w:t>Telefax</w:t>
          </w:r>
          <w:r>
            <w:tab/>
            <w:t>+49 201 801-4250</w:t>
          </w:r>
        </w:p>
        <w:p w:rsidR="003443F8" w:rsidRDefault="003443F8" w:rsidP="00CA58AD">
          <w:pPr>
            <w:pStyle w:val="Fuzeile"/>
            <w:tabs>
              <w:tab w:val="clear" w:pos="4536"/>
              <w:tab w:val="clear" w:pos="9072"/>
              <w:tab w:val="left" w:pos="567"/>
            </w:tabs>
          </w:pPr>
        </w:p>
        <w:p w:rsidR="003443F8" w:rsidRDefault="003150BA" w:rsidP="00CA58AD">
          <w:pPr>
            <w:pStyle w:val="Fuzeile"/>
            <w:tabs>
              <w:tab w:val="clear" w:pos="4536"/>
              <w:tab w:val="clear" w:pos="9072"/>
              <w:tab w:val="left" w:pos="567"/>
            </w:tabs>
          </w:pPr>
          <w:hyperlink r:id="rId1" w:history="1">
            <w:r w:rsidR="003443F8" w:rsidRPr="00622A8C">
              <w:rPr>
                <w:rStyle w:val="Hyperlink"/>
              </w:rPr>
              <w:t>Markus.Hennes@steag.com</w:t>
            </w:r>
          </w:hyperlink>
          <w:r w:rsidR="003443F8">
            <w:br/>
          </w:r>
          <w:hyperlink r:id="rId2" w:history="1">
            <w:r w:rsidR="003443F8" w:rsidRPr="003325AA">
              <w:rPr>
                <w:rStyle w:val="Hyperlink"/>
              </w:rPr>
              <w:t>www.steag.com</w:t>
            </w:r>
          </w:hyperlink>
        </w:p>
      </w:tc>
      <w:tc>
        <w:tcPr>
          <w:tcW w:w="567" w:type="dxa"/>
        </w:tcPr>
        <w:p w:rsidR="003443F8" w:rsidRDefault="003443F8" w:rsidP="00CA58AD">
          <w:pPr>
            <w:pStyle w:val="Fuzeile"/>
            <w:tabs>
              <w:tab w:val="clear" w:pos="4536"/>
              <w:tab w:val="clear" w:pos="9072"/>
              <w:tab w:val="left" w:pos="567"/>
            </w:tabs>
          </w:pPr>
        </w:p>
      </w:tc>
      <w:tc>
        <w:tcPr>
          <w:tcW w:w="2693" w:type="dxa"/>
        </w:tcPr>
        <w:p w:rsidR="003443F8" w:rsidRPr="003325AA" w:rsidRDefault="003443F8" w:rsidP="00CA58AD">
          <w:pPr>
            <w:pStyle w:val="Fuzeile"/>
            <w:tabs>
              <w:tab w:val="clear" w:pos="4536"/>
              <w:tab w:val="clear" w:pos="9072"/>
              <w:tab w:val="left" w:pos="567"/>
            </w:tabs>
            <w:rPr>
              <w:rStyle w:val="Fett"/>
            </w:rPr>
          </w:pPr>
          <w:r w:rsidRPr="003325AA">
            <w:rPr>
              <w:rStyle w:val="Fett"/>
            </w:rPr>
            <w:t xml:space="preserve">STEAG </w:t>
          </w:r>
          <w:r>
            <w:rPr>
              <w:rStyle w:val="Fett"/>
            </w:rPr>
            <w:t>Energy Service GmbH</w:t>
          </w:r>
        </w:p>
        <w:p w:rsidR="003443F8" w:rsidRDefault="003443F8" w:rsidP="00CA58AD">
          <w:pPr>
            <w:pStyle w:val="Fuzeile"/>
            <w:tabs>
              <w:tab w:val="clear" w:pos="4536"/>
              <w:tab w:val="clear" w:pos="9072"/>
              <w:tab w:val="left" w:pos="567"/>
            </w:tabs>
          </w:pPr>
          <w:proofErr w:type="spellStart"/>
          <w:r>
            <w:t>Rüttenscheider</w:t>
          </w:r>
          <w:proofErr w:type="spellEnd"/>
          <w:r>
            <w:t xml:space="preserve"> Straße 1–3</w:t>
          </w:r>
        </w:p>
        <w:p w:rsidR="003443F8" w:rsidRDefault="003443F8" w:rsidP="00CA58AD">
          <w:pPr>
            <w:pStyle w:val="Fuzeile"/>
            <w:tabs>
              <w:tab w:val="clear" w:pos="4536"/>
              <w:tab w:val="clear" w:pos="9072"/>
              <w:tab w:val="left" w:pos="567"/>
            </w:tabs>
          </w:pPr>
          <w:r>
            <w:t>45128 Essen</w:t>
          </w:r>
        </w:p>
        <w:p w:rsidR="003443F8" w:rsidRDefault="003150BA" w:rsidP="00CA58AD">
          <w:pPr>
            <w:pStyle w:val="Fuzeile"/>
            <w:tabs>
              <w:tab w:val="clear" w:pos="4536"/>
              <w:tab w:val="clear" w:pos="9072"/>
              <w:tab w:val="left" w:pos="567"/>
            </w:tabs>
          </w:pPr>
          <w:hyperlink r:id="rId3" w:history="1">
            <w:r w:rsidR="007967E2" w:rsidRPr="0075020F">
              <w:rPr>
                <w:rStyle w:val="Hyperlink"/>
              </w:rPr>
              <w:t>www.steag-energyservices.com</w:t>
            </w:r>
          </w:hyperlink>
        </w:p>
        <w:p w:rsidR="003443F8" w:rsidRDefault="003443F8" w:rsidP="00CA58AD">
          <w:pPr>
            <w:pStyle w:val="Fuzeile"/>
            <w:tabs>
              <w:tab w:val="clear" w:pos="4536"/>
              <w:tab w:val="clear" w:pos="9072"/>
              <w:tab w:val="left" w:pos="567"/>
            </w:tabs>
          </w:pPr>
        </w:p>
        <w:p w:rsidR="003443F8" w:rsidRDefault="003443F8" w:rsidP="00CA58AD">
          <w:pPr>
            <w:pStyle w:val="Fuzeile"/>
            <w:tabs>
              <w:tab w:val="clear" w:pos="4536"/>
              <w:tab w:val="clear" w:pos="9072"/>
              <w:tab w:val="left" w:pos="567"/>
            </w:tabs>
          </w:pPr>
          <w:r>
            <w:t>Sitz der Gesellschaft: Essen</w:t>
          </w:r>
        </w:p>
        <w:p w:rsidR="003443F8" w:rsidRDefault="003443F8" w:rsidP="00CA58AD">
          <w:pPr>
            <w:pStyle w:val="Fuzeile"/>
            <w:tabs>
              <w:tab w:val="clear" w:pos="4536"/>
              <w:tab w:val="clear" w:pos="9072"/>
              <w:tab w:val="left" w:pos="567"/>
            </w:tabs>
          </w:pPr>
          <w:r>
            <w:t>Registergericht: Essen</w:t>
          </w:r>
        </w:p>
        <w:p w:rsidR="003443F8" w:rsidRDefault="003443F8" w:rsidP="003443F8">
          <w:pPr>
            <w:pStyle w:val="Fuzeile"/>
            <w:tabs>
              <w:tab w:val="clear" w:pos="4536"/>
              <w:tab w:val="clear" w:pos="9072"/>
              <w:tab w:val="left" w:pos="567"/>
            </w:tabs>
          </w:pPr>
          <w:r>
            <w:t>Handelsregister: B 19859</w:t>
          </w:r>
        </w:p>
      </w:tc>
      <w:tc>
        <w:tcPr>
          <w:tcW w:w="567" w:type="dxa"/>
        </w:tcPr>
        <w:p w:rsidR="003443F8" w:rsidRDefault="003443F8" w:rsidP="00CA58AD">
          <w:pPr>
            <w:pStyle w:val="Fuzeile"/>
            <w:tabs>
              <w:tab w:val="clear" w:pos="4536"/>
              <w:tab w:val="clear" w:pos="9072"/>
              <w:tab w:val="left" w:pos="567"/>
            </w:tabs>
          </w:pPr>
        </w:p>
      </w:tc>
      <w:tc>
        <w:tcPr>
          <w:tcW w:w="2978" w:type="dxa"/>
        </w:tcPr>
        <w:p w:rsidR="003443F8" w:rsidRPr="003325AA" w:rsidRDefault="003443F8" w:rsidP="00CA58AD">
          <w:pPr>
            <w:pStyle w:val="Fuzeile"/>
            <w:tabs>
              <w:tab w:val="clear" w:pos="4536"/>
              <w:tab w:val="clear" w:pos="9072"/>
              <w:tab w:val="left" w:pos="567"/>
            </w:tabs>
            <w:rPr>
              <w:rStyle w:val="Fett"/>
            </w:rPr>
          </w:pPr>
          <w:r w:rsidRPr="003325AA">
            <w:rPr>
              <w:rStyle w:val="Fett"/>
            </w:rPr>
            <w:t>Geschäftsführung</w:t>
          </w:r>
        </w:p>
        <w:p w:rsidR="003443F8" w:rsidRDefault="003443F8" w:rsidP="00CA58AD">
          <w:pPr>
            <w:pStyle w:val="Fuzeile"/>
            <w:tabs>
              <w:tab w:val="clear" w:pos="4536"/>
              <w:tab w:val="clear" w:pos="9072"/>
              <w:tab w:val="left" w:pos="567"/>
            </w:tabs>
          </w:pPr>
          <w:r>
            <w:t>Dr. Ralf Schiele, Vorsitzender</w:t>
          </w:r>
        </w:p>
        <w:p w:rsidR="003443F8" w:rsidRDefault="003443F8" w:rsidP="00CA58AD">
          <w:pPr>
            <w:pStyle w:val="Fuzeile"/>
            <w:tabs>
              <w:tab w:val="clear" w:pos="4536"/>
              <w:tab w:val="clear" w:pos="9072"/>
              <w:tab w:val="left" w:pos="567"/>
            </w:tabs>
          </w:pPr>
          <w:r>
            <w:t>Ulrich Sigel</w:t>
          </w:r>
        </w:p>
      </w:tc>
    </w:tr>
  </w:tbl>
  <w:p w:rsidR="00C66F55" w:rsidRDefault="00C66F55" w:rsidP="003443F8">
    <w:pPr>
      <w:pStyle w:val="Pagenumlin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6F55" w:rsidRDefault="00C66F55" w:rsidP="00C66F55">
    <w:pPr>
      <w:pStyle w:val="Pagenumline"/>
    </w:pPr>
    <w:r>
      <w:t xml:space="preserve">Seite </w:t>
    </w:r>
    <w:r w:rsidR="00AE0D39">
      <w:fldChar w:fldCharType="begin"/>
    </w:r>
    <w:r w:rsidR="00AE0D39">
      <w:instrText xml:space="preserve"> PAGE   \* MERGEFORMAT </w:instrText>
    </w:r>
    <w:r w:rsidR="00AE0D39">
      <w:fldChar w:fldCharType="separate"/>
    </w:r>
    <w:r w:rsidR="0098587E">
      <w:rPr>
        <w:noProof/>
      </w:rPr>
      <w:t>1</w:t>
    </w:r>
    <w:r w:rsidR="00AE0D39">
      <w:fldChar w:fldCharType="end"/>
    </w:r>
    <w:r>
      <w:t xml:space="preserve"> von </w:t>
    </w:r>
    <w:r w:rsidR="003150BA">
      <w:fldChar w:fldCharType="begin"/>
    </w:r>
    <w:r w:rsidR="003150BA">
      <w:instrText xml:space="preserve"> SECTIONPAGES   \* MERGEFORMAT </w:instrText>
    </w:r>
    <w:r w:rsidR="003150BA">
      <w:fldChar w:fldCharType="separate"/>
    </w:r>
    <w:r w:rsidR="00D25A13">
      <w:rPr>
        <w:noProof/>
      </w:rPr>
      <w:t>4</w:t>
    </w:r>
    <w:r w:rsidR="003150BA">
      <w:rPr>
        <w:noProof/>
      </w:rPr>
      <w:fldChar w:fldCharType="end"/>
    </w:r>
  </w:p>
  <w:p w:rsidR="00C66F55" w:rsidRDefault="00C66F55" w:rsidP="00C66F55">
    <w:pPr>
      <w:pStyle w:val="Rulerbelowpagenum"/>
    </w:pPr>
  </w:p>
  <w:tbl>
    <w:tblPr>
      <w:tblStyle w:val="FooterTable"/>
      <w:tblW w:w="9498" w:type="dxa"/>
      <w:tblLook w:val="04A0" w:firstRow="1" w:lastRow="0" w:firstColumn="1" w:lastColumn="0" w:noHBand="0" w:noVBand="1"/>
    </w:tblPr>
    <w:tblGrid>
      <w:gridCol w:w="2693"/>
      <w:gridCol w:w="567"/>
      <w:gridCol w:w="2693"/>
      <w:gridCol w:w="567"/>
      <w:gridCol w:w="2978"/>
    </w:tblGrid>
    <w:tr w:rsidR="00B82536" w:rsidTr="003325AA">
      <w:tc>
        <w:tcPr>
          <w:tcW w:w="2693" w:type="dxa"/>
        </w:tcPr>
        <w:p w:rsidR="00B82536" w:rsidRPr="003325AA" w:rsidRDefault="003325AA" w:rsidP="003325AA">
          <w:pPr>
            <w:pStyle w:val="Fuzeile"/>
            <w:tabs>
              <w:tab w:val="clear" w:pos="4536"/>
              <w:tab w:val="clear" w:pos="9072"/>
              <w:tab w:val="left" w:pos="567"/>
            </w:tabs>
            <w:rPr>
              <w:rStyle w:val="Fett"/>
            </w:rPr>
          </w:pPr>
          <w:r w:rsidRPr="003325AA">
            <w:rPr>
              <w:rStyle w:val="Fett"/>
            </w:rPr>
            <w:t>Kontakt</w:t>
          </w:r>
        </w:p>
        <w:p w:rsidR="001905ED" w:rsidRDefault="001905ED" w:rsidP="001905ED">
          <w:pPr>
            <w:pStyle w:val="Fuzeile"/>
            <w:tabs>
              <w:tab w:val="clear" w:pos="4536"/>
              <w:tab w:val="clear" w:pos="9072"/>
              <w:tab w:val="left" w:pos="567"/>
            </w:tabs>
          </w:pPr>
          <w:r>
            <w:t>Markus Hennes</w:t>
          </w:r>
        </w:p>
        <w:p w:rsidR="001905ED" w:rsidRDefault="001905ED" w:rsidP="001905ED">
          <w:pPr>
            <w:pStyle w:val="Fuzeile"/>
            <w:tabs>
              <w:tab w:val="clear" w:pos="4536"/>
              <w:tab w:val="clear" w:pos="9072"/>
              <w:tab w:val="left" w:pos="567"/>
            </w:tabs>
          </w:pPr>
          <w:r>
            <w:t>Leiter Unternehmenskommunikation</w:t>
          </w:r>
        </w:p>
        <w:p w:rsidR="001905ED" w:rsidRDefault="001905ED" w:rsidP="001905ED">
          <w:pPr>
            <w:pStyle w:val="Fuzeile"/>
            <w:tabs>
              <w:tab w:val="clear" w:pos="4536"/>
              <w:tab w:val="clear" w:pos="9072"/>
              <w:tab w:val="left" w:pos="567"/>
            </w:tabs>
          </w:pPr>
          <w:r>
            <w:t xml:space="preserve">Telefon </w:t>
          </w:r>
          <w:r>
            <w:tab/>
            <w:t>+49 201 801-425</w:t>
          </w:r>
          <w:r w:rsidR="002E60C5">
            <w:t>2</w:t>
          </w:r>
        </w:p>
        <w:p w:rsidR="001905ED" w:rsidRDefault="001905ED" w:rsidP="001905ED">
          <w:pPr>
            <w:pStyle w:val="Fuzeile"/>
            <w:tabs>
              <w:tab w:val="clear" w:pos="4536"/>
              <w:tab w:val="clear" w:pos="9072"/>
              <w:tab w:val="left" w:pos="567"/>
            </w:tabs>
          </w:pPr>
          <w:r>
            <w:t>Telefax</w:t>
          </w:r>
          <w:r>
            <w:tab/>
            <w:t>+49 201 801-4250</w:t>
          </w:r>
        </w:p>
        <w:p w:rsidR="001905ED" w:rsidRDefault="001905ED" w:rsidP="001905ED">
          <w:pPr>
            <w:pStyle w:val="Fuzeile"/>
            <w:tabs>
              <w:tab w:val="clear" w:pos="4536"/>
              <w:tab w:val="clear" w:pos="9072"/>
              <w:tab w:val="left" w:pos="567"/>
            </w:tabs>
          </w:pPr>
        </w:p>
        <w:p w:rsidR="003325AA" w:rsidRDefault="003150BA" w:rsidP="001905ED">
          <w:pPr>
            <w:pStyle w:val="Fuzeile"/>
            <w:tabs>
              <w:tab w:val="clear" w:pos="4536"/>
              <w:tab w:val="clear" w:pos="9072"/>
              <w:tab w:val="left" w:pos="567"/>
            </w:tabs>
          </w:pPr>
          <w:hyperlink r:id="rId1" w:history="1">
            <w:r w:rsidR="001905ED" w:rsidRPr="00622A8C">
              <w:rPr>
                <w:rStyle w:val="Hyperlink"/>
              </w:rPr>
              <w:t>Markus.Hennes@steag.com</w:t>
            </w:r>
          </w:hyperlink>
          <w:r w:rsidR="001905ED">
            <w:br/>
          </w:r>
          <w:hyperlink r:id="rId2" w:history="1">
            <w:r w:rsidR="001905ED" w:rsidRPr="003325AA">
              <w:rPr>
                <w:rStyle w:val="Hyperlink"/>
              </w:rPr>
              <w:t>www.steag.com</w:t>
            </w:r>
          </w:hyperlink>
        </w:p>
      </w:tc>
      <w:tc>
        <w:tcPr>
          <w:tcW w:w="567" w:type="dxa"/>
        </w:tcPr>
        <w:p w:rsidR="00B82536" w:rsidRDefault="00B82536" w:rsidP="003325AA">
          <w:pPr>
            <w:pStyle w:val="Fuzeile"/>
            <w:tabs>
              <w:tab w:val="clear" w:pos="4536"/>
              <w:tab w:val="clear" w:pos="9072"/>
              <w:tab w:val="left" w:pos="567"/>
            </w:tabs>
          </w:pPr>
        </w:p>
      </w:tc>
      <w:tc>
        <w:tcPr>
          <w:tcW w:w="2693" w:type="dxa"/>
        </w:tcPr>
        <w:p w:rsidR="00B82536" w:rsidRPr="003325AA" w:rsidRDefault="003325AA" w:rsidP="003325AA">
          <w:pPr>
            <w:pStyle w:val="Fuzeile"/>
            <w:tabs>
              <w:tab w:val="clear" w:pos="4536"/>
              <w:tab w:val="clear" w:pos="9072"/>
              <w:tab w:val="left" w:pos="567"/>
            </w:tabs>
            <w:rPr>
              <w:rStyle w:val="Fett"/>
            </w:rPr>
          </w:pPr>
          <w:r w:rsidRPr="003325AA">
            <w:rPr>
              <w:rStyle w:val="Fett"/>
            </w:rPr>
            <w:t xml:space="preserve">STEAG </w:t>
          </w:r>
          <w:r w:rsidR="004C5DE3">
            <w:rPr>
              <w:rStyle w:val="Fett"/>
            </w:rPr>
            <w:t xml:space="preserve">Energy Service </w:t>
          </w:r>
          <w:r w:rsidR="006A6815">
            <w:rPr>
              <w:rStyle w:val="Fett"/>
            </w:rPr>
            <w:t>GmbH</w:t>
          </w:r>
        </w:p>
        <w:p w:rsidR="003325AA" w:rsidRDefault="003325AA" w:rsidP="003325AA">
          <w:pPr>
            <w:pStyle w:val="Fuzeile"/>
            <w:tabs>
              <w:tab w:val="clear" w:pos="4536"/>
              <w:tab w:val="clear" w:pos="9072"/>
              <w:tab w:val="left" w:pos="567"/>
            </w:tabs>
          </w:pPr>
          <w:r>
            <w:t>Rüttenscheider Straße 1–3</w:t>
          </w:r>
        </w:p>
        <w:p w:rsidR="003325AA" w:rsidRDefault="003325AA" w:rsidP="003325AA">
          <w:pPr>
            <w:pStyle w:val="Fuzeile"/>
            <w:tabs>
              <w:tab w:val="clear" w:pos="4536"/>
              <w:tab w:val="clear" w:pos="9072"/>
              <w:tab w:val="left" w:pos="567"/>
            </w:tabs>
          </w:pPr>
          <w:r>
            <w:t>45128 Essen</w:t>
          </w:r>
        </w:p>
        <w:p w:rsidR="003325AA" w:rsidRDefault="003150BA" w:rsidP="003325AA">
          <w:pPr>
            <w:pStyle w:val="Fuzeile"/>
            <w:tabs>
              <w:tab w:val="clear" w:pos="4536"/>
              <w:tab w:val="clear" w:pos="9072"/>
              <w:tab w:val="left" w:pos="567"/>
            </w:tabs>
          </w:pPr>
          <w:hyperlink r:id="rId3" w:history="1">
            <w:r w:rsidR="003325AA" w:rsidRPr="003325AA">
              <w:rPr>
                <w:rStyle w:val="Hyperlink"/>
              </w:rPr>
              <w:t>www.steag.com</w:t>
            </w:r>
          </w:hyperlink>
        </w:p>
        <w:p w:rsidR="003325AA" w:rsidRDefault="003325AA" w:rsidP="003325AA">
          <w:pPr>
            <w:pStyle w:val="Fuzeile"/>
            <w:tabs>
              <w:tab w:val="clear" w:pos="4536"/>
              <w:tab w:val="clear" w:pos="9072"/>
              <w:tab w:val="left" w:pos="567"/>
            </w:tabs>
          </w:pPr>
        </w:p>
        <w:p w:rsidR="003325AA" w:rsidRDefault="004C5DE3" w:rsidP="003325AA">
          <w:pPr>
            <w:pStyle w:val="Fuzeile"/>
            <w:tabs>
              <w:tab w:val="clear" w:pos="4536"/>
              <w:tab w:val="clear" w:pos="9072"/>
              <w:tab w:val="left" w:pos="567"/>
            </w:tabs>
          </w:pPr>
          <w:r>
            <w:t xml:space="preserve">Sitz der Gesellschaft: </w:t>
          </w:r>
          <w:r w:rsidR="003325AA">
            <w:t>Essen</w:t>
          </w:r>
        </w:p>
        <w:p w:rsidR="003325AA" w:rsidRDefault="003325AA" w:rsidP="003325AA">
          <w:pPr>
            <w:pStyle w:val="Fuzeile"/>
            <w:tabs>
              <w:tab w:val="clear" w:pos="4536"/>
              <w:tab w:val="clear" w:pos="9072"/>
              <w:tab w:val="left" w:pos="567"/>
            </w:tabs>
          </w:pPr>
          <w:r>
            <w:t>Registergericht</w:t>
          </w:r>
          <w:r w:rsidR="004C5DE3">
            <w:t xml:space="preserve">: </w:t>
          </w:r>
          <w:r>
            <w:t>Essen</w:t>
          </w:r>
        </w:p>
        <w:p w:rsidR="003325AA" w:rsidRDefault="003325AA" w:rsidP="004C5DE3">
          <w:pPr>
            <w:pStyle w:val="Fuzeile"/>
            <w:tabs>
              <w:tab w:val="clear" w:pos="4536"/>
              <w:tab w:val="clear" w:pos="9072"/>
              <w:tab w:val="left" w:pos="567"/>
            </w:tabs>
          </w:pPr>
          <w:r>
            <w:t>Handelsregister</w:t>
          </w:r>
          <w:r w:rsidR="004C5DE3">
            <w:t>:</w:t>
          </w:r>
          <w:r>
            <w:t xml:space="preserve"> B 19</w:t>
          </w:r>
          <w:r w:rsidR="004C5DE3">
            <w:t>85</w:t>
          </w:r>
          <w:r>
            <w:t>9</w:t>
          </w:r>
        </w:p>
      </w:tc>
      <w:tc>
        <w:tcPr>
          <w:tcW w:w="567" w:type="dxa"/>
        </w:tcPr>
        <w:p w:rsidR="00B82536" w:rsidRDefault="00B82536" w:rsidP="003325AA">
          <w:pPr>
            <w:pStyle w:val="Fuzeile"/>
            <w:tabs>
              <w:tab w:val="clear" w:pos="4536"/>
              <w:tab w:val="clear" w:pos="9072"/>
              <w:tab w:val="left" w:pos="567"/>
            </w:tabs>
          </w:pPr>
        </w:p>
      </w:tc>
      <w:tc>
        <w:tcPr>
          <w:tcW w:w="2978" w:type="dxa"/>
        </w:tcPr>
        <w:p w:rsidR="003325AA" w:rsidRPr="003325AA" w:rsidRDefault="003325AA" w:rsidP="003325AA">
          <w:pPr>
            <w:pStyle w:val="Fuzeile"/>
            <w:tabs>
              <w:tab w:val="clear" w:pos="4536"/>
              <w:tab w:val="clear" w:pos="9072"/>
              <w:tab w:val="left" w:pos="567"/>
            </w:tabs>
            <w:rPr>
              <w:rStyle w:val="Fett"/>
            </w:rPr>
          </w:pPr>
          <w:r w:rsidRPr="003325AA">
            <w:rPr>
              <w:rStyle w:val="Fett"/>
            </w:rPr>
            <w:t>Geschäftsführung</w:t>
          </w:r>
        </w:p>
        <w:p w:rsidR="003325AA" w:rsidRDefault="003325AA" w:rsidP="004C5DE3">
          <w:pPr>
            <w:pStyle w:val="Fuzeile"/>
            <w:tabs>
              <w:tab w:val="clear" w:pos="4536"/>
              <w:tab w:val="clear" w:pos="9072"/>
              <w:tab w:val="left" w:pos="567"/>
            </w:tabs>
          </w:pPr>
          <w:r>
            <w:t>Dr.</w:t>
          </w:r>
          <w:r w:rsidR="004C5DE3">
            <w:t xml:space="preserve"> Ralf Schiele, Vorsitzender</w:t>
          </w:r>
        </w:p>
        <w:p w:rsidR="004C5DE3" w:rsidRDefault="004C5DE3" w:rsidP="004C5DE3">
          <w:pPr>
            <w:pStyle w:val="Fuzeile"/>
            <w:tabs>
              <w:tab w:val="clear" w:pos="4536"/>
              <w:tab w:val="clear" w:pos="9072"/>
              <w:tab w:val="left" w:pos="567"/>
            </w:tabs>
          </w:pPr>
          <w:r>
            <w:t>Ulrich Sigel</w:t>
          </w:r>
        </w:p>
      </w:tc>
    </w:tr>
  </w:tbl>
  <w:p w:rsidR="00C66F55" w:rsidRDefault="00C66F55" w:rsidP="00C346FC">
    <w:pPr>
      <w:pStyle w:val="Distancebelowfootertab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150BA" w:rsidRDefault="003150BA" w:rsidP="004266B9">
      <w:pPr>
        <w:pStyle w:val="Funotentrennline"/>
      </w:pPr>
    </w:p>
  </w:footnote>
  <w:footnote w:type="continuationSeparator" w:id="0">
    <w:p w:rsidR="003150BA" w:rsidRDefault="003150BA" w:rsidP="004266B9">
      <w:pPr>
        <w:pStyle w:val="Funoten-Fortsetzungstrennlinie"/>
      </w:pPr>
    </w:p>
  </w:footnote>
  <w:footnote w:type="continuationNotice" w:id="1">
    <w:p w:rsidR="003150BA" w:rsidRDefault="003150BA" w:rsidP="004266B9">
      <w:pPr>
        <w:pStyle w:val="Funoten-Fortsetzungshinweis"/>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6676F" w:rsidRPr="00E31C04" w:rsidRDefault="00F07440" w:rsidP="00F07440">
    <w:pPr>
      <w:pStyle w:val="Kopfzeile"/>
      <w:rPr>
        <w:color w:val="FF0000"/>
      </w:rPr>
    </w:pPr>
    <w:r w:rsidRPr="00980F7F">
      <w:rPr>
        <w:b/>
        <w:noProof/>
        <w:color w:val="FF0000"/>
        <w:sz w:val="24"/>
        <w:szCs w:val="24"/>
        <w:lang w:eastAsia="de-DE"/>
      </w:rPr>
      <mc:AlternateContent>
        <mc:Choice Requires="wps">
          <w:drawing>
            <wp:anchor distT="0" distB="0" distL="114300" distR="114300" simplePos="0" relativeHeight="251672576" behindDoc="0" locked="0" layoutInCell="1" allowOverlap="1" wp14:anchorId="09BEF639" wp14:editId="7DF89A62">
              <wp:simplePos x="0" y="0"/>
              <wp:positionH relativeFrom="column">
                <wp:posOffset>-71755</wp:posOffset>
              </wp:positionH>
              <wp:positionV relativeFrom="paragraph">
                <wp:posOffset>231458</wp:posOffset>
              </wp:positionV>
              <wp:extent cx="3086100" cy="1403985"/>
              <wp:effectExtent l="0" t="0" r="0" b="0"/>
              <wp:wrapNone/>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1403985"/>
                      </a:xfrm>
                      <a:prstGeom prst="rect">
                        <a:avLst/>
                      </a:prstGeom>
                      <a:noFill/>
                      <a:ln w="9525">
                        <a:noFill/>
                        <a:miter lim="800000"/>
                        <a:headEnd/>
                        <a:tailEnd/>
                      </a:ln>
                    </wps:spPr>
                    <wps:txbx>
                      <w:txbxContent>
                        <w:p w:rsidR="00F07440" w:rsidRDefault="00F07440" w:rsidP="00F07440">
                          <w:r w:rsidRPr="00980F7F">
                            <w:rPr>
                              <w:b/>
                              <w:noProof/>
                              <w:color w:val="FFFFFF" w:themeColor="background1"/>
                              <w:sz w:val="24"/>
                              <w:szCs w:val="24"/>
                              <w:lang w:eastAsia="de-DE"/>
                            </w:rPr>
                            <w:t xml:space="preserve">Presseinformation </w:t>
                          </w:r>
                          <w:r>
                            <w:rPr>
                              <w:b/>
                              <w:noProof/>
                              <w:color w:val="FFFFFF" w:themeColor="background1"/>
                              <w:sz w:val="24"/>
                              <w:szCs w:val="24"/>
                              <w:lang w:eastAsia="de-DE"/>
                            </w:rPr>
                            <w:t xml:space="preserve">10. September 2019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9BEF639" id="_x0000_t202" coordsize="21600,21600" o:spt="202" path="m,l,21600r21600,l21600,xe">
              <v:stroke joinstyle="miter"/>
              <v:path gradientshapeok="t" o:connecttype="rect"/>
            </v:shapetype>
            <v:shape id="Textfeld 2" o:spid="_x0000_s1026" type="#_x0000_t202" style="position:absolute;margin-left:-5.65pt;margin-top:18.25pt;width:243pt;height:110.55pt;z-index:2516725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" filled="f" stroked="f">
              <v:textbox style="mso-fit-shape-to-text:t">
                <w:txbxContent>
                  <w:p w:rsidR="00F07440" w:rsidRDefault="00F07440" w:rsidP="00F07440">
                    <w:r w:rsidRPr="00980F7F">
                      <w:rPr>
                        <w:b/>
                        <w:noProof/>
                        <w:color w:val="FFFFFF" w:themeColor="background1"/>
                        <w:sz w:val="24"/>
                        <w:szCs w:val="24"/>
                        <w:lang w:eastAsia="de-DE"/>
                      </w:rPr>
                      <w:t xml:space="preserve">Presseinformation </w:t>
                    </w:r>
                    <w:r>
                      <w:rPr>
                        <w:b/>
                        <w:noProof/>
                        <w:color w:val="FFFFFF" w:themeColor="background1"/>
                        <w:sz w:val="24"/>
                        <w:szCs w:val="24"/>
                        <w:lang w:eastAsia="de-DE"/>
                      </w:rPr>
                      <w:t xml:space="preserve">10. September 2019 </w:t>
                    </w:r>
                  </w:p>
                </w:txbxContent>
              </v:textbox>
            </v:shape>
          </w:pict>
        </mc:Fallback>
      </mc:AlternateContent>
    </w:r>
    <w:r w:rsidR="00E31C04" w:rsidRPr="00E31C04">
      <w:rPr>
        <w:noProof/>
        <w:color w:val="FF0000"/>
        <w:lang w:eastAsia="de-DE"/>
      </w:rPr>
      <w:drawing>
        <wp:anchor distT="0" distB="0" distL="0" distR="0" simplePos="0" relativeHeight="251664384" behindDoc="1" locked="0" layoutInCell="1" allowOverlap="1" wp14:anchorId="4BCAAD2B" wp14:editId="396237CB">
          <wp:simplePos x="0" y="0"/>
          <wp:positionH relativeFrom="column">
            <wp:posOffset>4676775</wp:posOffset>
          </wp:positionH>
          <wp:positionV relativeFrom="paragraph">
            <wp:posOffset>122555</wp:posOffset>
          </wp:positionV>
          <wp:extent cx="1378800" cy="568800"/>
          <wp:effectExtent l="0" t="0" r="0" b="3175"/>
          <wp:wrapTight wrapText="bothSides">
            <wp:wrapPolygon edited="0">
              <wp:start x="4179" y="0"/>
              <wp:lineTo x="0" y="1448"/>
              <wp:lineTo x="0" y="20997"/>
              <wp:lineTo x="16715" y="20997"/>
              <wp:lineTo x="21192" y="14480"/>
              <wp:lineTo x="21192" y="1448"/>
              <wp:lineTo x="6268" y="0"/>
              <wp:lineTo x="4179" y="0"/>
            </wp:wrapPolygon>
          </wp:wrapTight>
          <wp:docPr id="3" name="Grafik 3" descr="X:\Konzernmarketing\__Corporate Design\Logos\STEAG Energy Services\Standard_Logo\RGB\STEAG_Energy_Services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Konzernmarketing\__Corporate Design\Logos\STEAG Energy Services\Standard_Logo\RGB\STEAG_Energy_Services_Logo_RGB.jpg"/>
                  <pic:cNvPicPr>
                    <a:picLocks noChangeAspect="1" noChangeArrowheads="1"/>
                  </pic:cNvPicPr>
                </pic:nvPicPr>
                <pic:blipFill>
                  <a:blip r:embed="rId1"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378800" cy="568800"/>
                  </a:xfrm>
                  <a:prstGeom prst="rect">
                    <a:avLst/>
                  </a:prstGeom>
                  <a:noFill/>
                  <a:ln>
                    <a:noFill/>
                  </a:ln>
                </pic:spPr>
              </pic:pic>
            </a:graphicData>
          </a:graphic>
          <wp14:sizeRelH relativeFrom="page">
            <wp14:pctWidth>0</wp14:pctWidth>
          </wp14:sizeRelH>
          <wp14:sizeRelV relativeFrom="page">
            <wp14:pctHeight>0</wp14:pctHeight>
          </wp14:sizeRelV>
        </wp:anchor>
      </w:drawing>
    </w:r>
    <w:r w:rsidR="00E31C04" w:rsidRPr="00E31C04">
      <w:rPr>
        <w:noProof/>
        <w:color w:val="FF0000"/>
        <w:lang w:eastAsia="de-DE"/>
      </w:rPr>
      <w:drawing>
        <wp:anchor distT="0" distB="0" distL="0" distR="0" simplePos="0" relativeHeight="251663360" behindDoc="1" locked="1" layoutInCell="1" allowOverlap="1" wp14:anchorId="0803332D" wp14:editId="7DCF034F">
          <wp:simplePos x="0" y="0"/>
          <wp:positionH relativeFrom="page">
            <wp:posOffset>-17780</wp:posOffset>
          </wp:positionH>
          <wp:positionV relativeFrom="page">
            <wp:posOffset>-17780</wp:posOffset>
          </wp:positionV>
          <wp:extent cx="5212715" cy="1115695"/>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_PM_S1_OBEN.wmf"/>
                  <pic:cNvPicPr/>
                </pic:nvPicPr>
                <pic:blipFill rotWithShape="1">
                  <a:blip r:embed="rId2" cstate="print">
                    <a:extLst>
                      <a:ext uri="{28A0092B-C50C-407E-A947-70E740481C1C}">
                        <a14:useLocalDpi xmlns:a14="http://schemas.microsoft.com/office/drawing/2010/main" val="0"/>
                      </a:ext>
                    </a:extLst>
                  </a:blip>
                  <a:srcRect r="25719"/>
                  <a:stretch/>
                </pic:blipFill>
                <pic:spPr bwMode="auto">
                  <a:xfrm>
                    <a:off x="0" y="0"/>
                    <a:ext cx="521271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82413" w:rsidRPr="00980F7F" w:rsidRDefault="00980F7F">
    <w:pPr>
      <w:pStyle w:val="Kopfzeile"/>
      <w:rPr>
        <w:b/>
        <w:sz w:val="24"/>
        <w:szCs w:val="24"/>
      </w:rPr>
    </w:pPr>
    <w:r w:rsidRPr="00980F7F">
      <w:rPr>
        <w:b/>
        <w:noProof/>
        <w:color w:val="FF0000"/>
        <w:sz w:val="24"/>
        <w:szCs w:val="24"/>
        <w:lang w:eastAsia="de-DE"/>
      </w:rPr>
      <mc:AlternateContent>
        <mc:Choice Requires="wps">
          <w:drawing>
            <wp:anchor distT="0" distB="0" distL="114300" distR="114300" simplePos="0" relativeHeight="251670528" behindDoc="0" locked="0" layoutInCell="1" allowOverlap="1" wp14:editId="36B11C9B">
              <wp:simplePos x="0" y="0"/>
              <wp:positionH relativeFrom="column">
                <wp:posOffset>-77470</wp:posOffset>
              </wp:positionH>
              <wp:positionV relativeFrom="paragraph">
                <wp:posOffset>242253</wp:posOffset>
              </wp:positionV>
              <wp:extent cx="3086100" cy="1403985"/>
              <wp:effectExtent l="0" t="0" r="0" b="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1403985"/>
                      </a:xfrm>
                      <a:prstGeom prst="rect">
                        <a:avLst/>
                      </a:prstGeom>
                      <a:noFill/>
                      <a:ln w="9525">
                        <a:noFill/>
                        <a:miter lim="800000"/>
                        <a:headEnd/>
                        <a:tailEnd/>
                      </a:ln>
                    </wps:spPr>
                    <wps:txbx>
                      <w:txbxContent>
                        <w:p w:rsidR="00980F7F" w:rsidRDefault="00980F7F">
                          <w:r w:rsidRPr="00980F7F">
                            <w:rPr>
                              <w:b/>
                              <w:noProof/>
                              <w:color w:val="FFFFFF" w:themeColor="background1"/>
                              <w:sz w:val="24"/>
                              <w:szCs w:val="24"/>
                              <w:lang w:eastAsia="de-DE"/>
                            </w:rPr>
                            <w:t xml:space="preserve">Presseinformation </w:t>
                          </w:r>
                          <w:r>
                            <w:rPr>
                              <w:b/>
                              <w:noProof/>
                              <w:color w:val="FFFFFF" w:themeColor="background1"/>
                              <w:sz w:val="24"/>
                              <w:szCs w:val="24"/>
                              <w:lang w:eastAsia="de-DE"/>
                            </w:rPr>
                            <w:t xml:space="preserve">10. September 2019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margin-left:-6.1pt;margin-top:19.1pt;width:243pt;height:110.55pt;z-index:2516705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" filled="f" stroked="f">
              <v:textbox style="mso-fit-shape-to-text:t">
                <w:txbxContent>
                  <w:p w:rsidR="00980F7F" w:rsidRDefault="00980F7F">
                    <w:r w:rsidRPr="00980F7F">
                      <w:rPr>
                        <w:b/>
                        <w:noProof/>
                        <w:color w:val="FFFFFF" w:themeColor="background1"/>
                        <w:sz w:val="24"/>
                        <w:szCs w:val="24"/>
                        <w:lang w:eastAsia="de-DE"/>
                      </w:rPr>
                      <w:t xml:space="preserve">Presseinformation </w:t>
                    </w:r>
                    <w:r>
                      <w:rPr>
                        <w:b/>
                        <w:noProof/>
                        <w:color w:val="FFFFFF" w:themeColor="background1"/>
                        <w:sz w:val="24"/>
                        <w:szCs w:val="24"/>
                        <w:lang w:eastAsia="de-DE"/>
                      </w:rPr>
                      <w:t xml:space="preserve">10. September 2019 </w:t>
                    </w:r>
                  </w:p>
                </w:txbxContent>
              </v:textbox>
            </v:shape>
          </w:pict>
        </mc:Fallback>
      </mc:AlternateContent>
    </w:r>
    <w:r w:rsidR="00382413" w:rsidRPr="00980F7F">
      <w:rPr>
        <w:b/>
        <w:noProof/>
        <w:color w:val="FFFFFF" w:themeColor="background1"/>
        <w:sz w:val="24"/>
        <w:szCs w:val="24"/>
        <w:lang w:eastAsia="de-DE"/>
      </w:rPr>
      <w:drawing>
        <wp:anchor distT="0" distB="0" distL="0" distR="0" simplePos="0" relativeHeight="251668480" behindDoc="1" locked="0" layoutInCell="1" allowOverlap="1" wp14:anchorId="48519726" wp14:editId="7D206A63">
          <wp:simplePos x="0" y="0"/>
          <wp:positionH relativeFrom="column">
            <wp:posOffset>4676775</wp:posOffset>
          </wp:positionH>
          <wp:positionV relativeFrom="paragraph">
            <wp:posOffset>122555</wp:posOffset>
          </wp:positionV>
          <wp:extent cx="1378800" cy="568800"/>
          <wp:effectExtent l="0" t="0" r="0" b="3175"/>
          <wp:wrapTight wrapText="bothSides">
            <wp:wrapPolygon edited="0">
              <wp:start x="4179" y="0"/>
              <wp:lineTo x="0" y="1448"/>
              <wp:lineTo x="0" y="20997"/>
              <wp:lineTo x="16715" y="20997"/>
              <wp:lineTo x="21192" y="14480"/>
              <wp:lineTo x="21192" y="1448"/>
              <wp:lineTo x="6268" y="0"/>
              <wp:lineTo x="4179" y="0"/>
            </wp:wrapPolygon>
          </wp:wrapTight>
          <wp:docPr id="14" name="Grafik 14" descr="X:\Konzernmarketing\__Corporate Design\Logos\STEAG Energy Services\Standard_Logo\RGB\STEAG_Energy_Services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Konzernmarketing\__Corporate Design\Logos\STEAG Energy Services\Standard_Logo\RGB\STEAG_Energy_Services_Logo_RGB.jpg"/>
                  <pic:cNvPicPr>
                    <a:picLocks noChangeAspect="1" noChangeArrowheads="1"/>
                  </pic:cNvPicPr>
                </pic:nvPicPr>
                <pic:blipFill>
                  <a:blip r:embed="rId1"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378800" cy="568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80F7F">
      <w:rPr>
        <w:b/>
        <w:noProof/>
        <w:color w:val="FF0000"/>
        <w:sz w:val="24"/>
        <w:szCs w:val="24"/>
        <w:lang w:eastAsia="de-DE"/>
      </w:rPr>
      <w:t xml:space="preserve"> </w:t>
    </w:r>
    <w:r w:rsidR="00382413" w:rsidRPr="00980F7F">
      <w:rPr>
        <w:b/>
        <w:noProof/>
        <w:color w:val="FF0000"/>
        <w:sz w:val="24"/>
        <w:szCs w:val="24"/>
        <w:lang w:eastAsia="de-DE"/>
      </w:rPr>
      <w:drawing>
        <wp:anchor distT="0" distB="0" distL="0" distR="0" simplePos="0" relativeHeight="251666432" behindDoc="1" locked="1" layoutInCell="1" allowOverlap="1" wp14:anchorId="5F9E5E9C" wp14:editId="59A0703F">
          <wp:simplePos x="0" y="0"/>
          <wp:positionH relativeFrom="page">
            <wp:posOffset>-1905</wp:posOffset>
          </wp:positionH>
          <wp:positionV relativeFrom="page">
            <wp:posOffset>-1905</wp:posOffset>
          </wp:positionV>
          <wp:extent cx="5212715" cy="1115695"/>
          <wp:effectExtent l="0" t="0" r="0" b="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_PM_S1_OBEN.wmf"/>
                  <pic:cNvPicPr/>
                </pic:nvPicPr>
                <pic:blipFill rotWithShape="1">
                  <a:blip r:embed="rId2" cstate="print">
                    <a:extLst>
                      <a:ext uri="{28A0092B-C50C-407E-A947-70E740481C1C}">
                        <a14:useLocalDpi xmlns:a14="http://schemas.microsoft.com/office/drawing/2010/main" val="0"/>
                      </a:ext>
                    </a:extLst>
                  </a:blip>
                  <a:srcRect r="25719"/>
                  <a:stretch/>
                </pic:blipFill>
                <pic:spPr bwMode="auto">
                  <a:xfrm>
                    <a:off x="0" y="0"/>
                    <a:ext cx="521271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267231"/>
    <w:multiLevelType w:val="multilevel"/>
    <w:tmpl w:val="DFBEF82A"/>
    <w:styleLink w:val="Aufzhlungsliste"/>
    <w:lvl w:ilvl="0">
      <w:start w:val="1"/>
      <w:numFmt w:val="bullet"/>
      <w:pStyle w:val="Aufzhlungszeichen"/>
      <w:lvlText w:val="–"/>
      <w:lvlJc w:val="left"/>
      <w:pPr>
        <w:tabs>
          <w:tab w:val="num" w:pos="284"/>
        </w:tabs>
        <w:ind w:left="284" w:hanging="284"/>
      </w:pPr>
      <w:rPr>
        <w:rFonts w:ascii="Arial" w:hAnsi="Arial" w:hint="default"/>
      </w:rPr>
    </w:lvl>
    <w:lvl w:ilvl="1">
      <w:start w:val="1"/>
      <w:numFmt w:val="bullet"/>
      <w:lvlText w:val=""/>
      <w:lvlJc w:val="left"/>
      <w:pPr>
        <w:tabs>
          <w:tab w:val="num" w:pos="568"/>
        </w:tabs>
        <w:ind w:left="568" w:hanging="284"/>
      </w:pPr>
      <w:rPr>
        <w:rFonts w:ascii="Wingdings" w:hAnsi="Wingdings" w:hint="default"/>
      </w:rPr>
    </w:lvl>
    <w:lvl w:ilvl="2">
      <w:start w:val="1"/>
      <w:numFmt w:val="bullet"/>
      <w:lvlText w:val=""/>
      <w:lvlJc w:val="left"/>
      <w:pPr>
        <w:tabs>
          <w:tab w:val="num" w:pos="852"/>
        </w:tabs>
        <w:ind w:left="852" w:hanging="284"/>
      </w:pPr>
      <w:rPr>
        <w:rFonts w:ascii="Symbol" w:hAnsi="Symbol" w:hint="default"/>
      </w:rPr>
    </w:lvl>
    <w:lvl w:ilvl="3">
      <w:start w:val="1"/>
      <w:numFmt w:val="bullet"/>
      <w:lvlText w:val=""/>
      <w:lvlJc w:val="left"/>
      <w:pPr>
        <w:tabs>
          <w:tab w:val="num" w:pos="1136"/>
        </w:tabs>
        <w:ind w:left="1136" w:hanging="284"/>
      </w:pPr>
      <w:rPr>
        <w:rFonts w:ascii="Symbol" w:hAnsi="Symbol" w:hint="default"/>
      </w:rPr>
    </w:lvl>
    <w:lvl w:ilvl="4">
      <w:start w:val="1"/>
      <w:numFmt w:val="bullet"/>
      <w:lvlText w:val="o"/>
      <w:lvlJc w:val="left"/>
      <w:pPr>
        <w:tabs>
          <w:tab w:val="num" w:pos="1420"/>
        </w:tabs>
        <w:ind w:left="1420" w:hanging="284"/>
      </w:pPr>
      <w:rPr>
        <w:rFonts w:ascii="Courier New" w:hAnsi="Courier New" w:cs="Courier New" w:hint="default"/>
      </w:rPr>
    </w:lvl>
    <w:lvl w:ilvl="5">
      <w:start w:val="1"/>
      <w:numFmt w:val="bullet"/>
      <w:lvlText w:val=""/>
      <w:lvlJc w:val="left"/>
      <w:pPr>
        <w:tabs>
          <w:tab w:val="num" w:pos="1704"/>
        </w:tabs>
        <w:ind w:left="1704" w:hanging="284"/>
      </w:pPr>
      <w:rPr>
        <w:rFonts w:ascii="Wingdings" w:hAnsi="Wingdings" w:hint="default"/>
      </w:rPr>
    </w:lvl>
    <w:lvl w:ilvl="6">
      <w:start w:val="1"/>
      <w:numFmt w:val="bullet"/>
      <w:lvlText w:val=""/>
      <w:lvlJc w:val="left"/>
      <w:pPr>
        <w:tabs>
          <w:tab w:val="num" w:pos="1988"/>
        </w:tabs>
        <w:ind w:left="1988" w:hanging="284"/>
      </w:pPr>
      <w:rPr>
        <w:rFonts w:ascii="Symbol" w:hAnsi="Symbol" w:hint="default"/>
      </w:rPr>
    </w:lvl>
    <w:lvl w:ilvl="7">
      <w:start w:val="1"/>
      <w:numFmt w:val="bullet"/>
      <w:lvlText w:val="o"/>
      <w:lvlJc w:val="left"/>
      <w:pPr>
        <w:tabs>
          <w:tab w:val="num" w:pos="2272"/>
        </w:tabs>
        <w:ind w:left="2272" w:hanging="284"/>
      </w:pPr>
      <w:rPr>
        <w:rFonts w:ascii="Courier New" w:hAnsi="Courier New" w:cs="Courier New" w:hint="default"/>
      </w:rPr>
    </w:lvl>
    <w:lvl w:ilvl="8">
      <w:start w:val="1"/>
      <w:numFmt w:val="bullet"/>
      <w:lvlText w:val=""/>
      <w:lvlJc w:val="left"/>
      <w:pPr>
        <w:tabs>
          <w:tab w:val="num" w:pos="2556"/>
        </w:tabs>
        <w:ind w:left="2556" w:hanging="284"/>
      </w:pPr>
      <w:rPr>
        <w:rFonts w:ascii="Wingdings" w:hAnsi="Wingdings" w:hint="default"/>
      </w:rPr>
    </w:lvl>
  </w:abstractNum>
  <w:abstractNum w:abstractNumId="1" w15:restartNumberingAfterBreak="0">
    <w:nsid w:val="0B83523C"/>
    <w:multiLevelType w:val="multilevel"/>
    <w:tmpl w:val="22E27E10"/>
    <w:lvl w:ilvl="0">
      <w:start w:val="1"/>
      <w:numFmt w:val="bullet"/>
      <w:lvlText w:val=""/>
      <w:lvlJc w:val="left"/>
      <w:pPr>
        <w:tabs>
          <w:tab w:val="num" w:pos="284"/>
        </w:tabs>
        <w:ind w:left="284" w:hanging="284"/>
      </w:pPr>
      <w:rPr>
        <w:rFonts w:ascii="Wingdings 3" w:hAnsi="Wingdings 3" w:hint="default"/>
      </w:rPr>
    </w:lvl>
    <w:lvl w:ilvl="1">
      <w:start w:val="1"/>
      <w:numFmt w:val="bullet"/>
      <w:lvlText w:val=""/>
      <w:lvlJc w:val="left"/>
      <w:pPr>
        <w:tabs>
          <w:tab w:val="num" w:pos="567"/>
        </w:tabs>
        <w:ind w:left="568" w:hanging="284"/>
      </w:pPr>
      <w:rPr>
        <w:rFonts w:ascii="Wingdings 3" w:hAnsi="Wingdings 3" w:hint="default"/>
      </w:rPr>
    </w:lvl>
    <w:lvl w:ilvl="2">
      <w:start w:val="1"/>
      <w:numFmt w:val="bullet"/>
      <w:lvlText w:val=""/>
      <w:lvlJc w:val="left"/>
      <w:pPr>
        <w:tabs>
          <w:tab w:val="num" w:pos="851"/>
        </w:tabs>
        <w:ind w:left="852" w:hanging="284"/>
      </w:pPr>
      <w:rPr>
        <w:rFonts w:ascii="Wingdings 3" w:hAnsi="Wingdings 3" w:hint="default"/>
      </w:rPr>
    </w:lvl>
    <w:lvl w:ilvl="3">
      <w:start w:val="1"/>
      <w:numFmt w:val="bullet"/>
      <w:lvlText w:val=""/>
      <w:lvlJc w:val="left"/>
      <w:pPr>
        <w:tabs>
          <w:tab w:val="num" w:pos="1134"/>
        </w:tabs>
        <w:ind w:left="1136" w:hanging="284"/>
      </w:pPr>
      <w:rPr>
        <w:rFonts w:ascii="Wingdings 3" w:hAnsi="Wingdings 3"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abstractNum w:abstractNumId="2" w15:restartNumberingAfterBreak="0">
    <w:nsid w:val="0F706678"/>
    <w:multiLevelType w:val="multilevel"/>
    <w:tmpl w:val="DFBEF82A"/>
    <w:numStyleLink w:val="Aufzhlungsliste"/>
  </w:abstractNum>
  <w:abstractNum w:abstractNumId="3" w15:restartNumberingAfterBreak="0">
    <w:nsid w:val="11DE1901"/>
    <w:multiLevelType w:val="hybridMultilevel"/>
    <w:tmpl w:val="896A148E"/>
    <w:lvl w:ilvl="0" w:tplc="16C4B1E8">
      <w:start w:val="1"/>
      <w:numFmt w:val="bullet"/>
      <w:lvlText w:val=""/>
      <w:lvlJc w:val="left"/>
      <w:pPr>
        <w:ind w:left="644"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C7F5B93"/>
    <w:multiLevelType w:val="multilevel"/>
    <w:tmpl w:val="22E27E10"/>
    <w:lvl w:ilvl="0">
      <w:start w:val="1"/>
      <w:numFmt w:val="bullet"/>
      <w:lvlText w:val=""/>
      <w:lvlJc w:val="left"/>
      <w:pPr>
        <w:tabs>
          <w:tab w:val="num" w:pos="284"/>
        </w:tabs>
        <w:ind w:left="284" w:hanging="284"/>
      </w:pPr>
      <w:rPr>
        <w:rFonts w:ascii="Wingdings 3" w:hAnsi="Wingdings 3" w:hint="default"/>
      </w:rPr>
    </w:lvl>
    <w:lvl w:ilvl="1">
      <w:start w:val="1"/>
      <w:numFmt w:val="bullet"/>
      <w:lvlText w:val=""/>
      <w:lvlJc w:val="left"/>
      <w:pPr>
        <w:tabs>
          <w:tab w:val="num" w:pos="567"/>
        </w:tabs>
        <w:ind w:left="568" w:hanging="284"/>
      </w:pPr>
      <w:rPr>
        <w:rFonts w:ascii="Wingdings 3" w:hAnsi="Wingdings 3" w:hint="default"/>
      </w:rPr>
    </w:lvl>
    <w:lvl w:ilvl="2">
      <w:start w:val="1"/>
      <w:numFmt w:val="bullet"/>
      <w:lvlText w:val=""/>
      <w:lvlJc w:val="left"/>
      <w:pPr>
        <w:tabs>
          <w:tab w:val="num" w:pos="851"/>
        </w:tabs>
        <w:ind w:left="852" w:hanging="284"/>
      </w:pPr>
      <w:rPr>
        <w:rFonts w:ascii="Wingdings 3" w:hAnsi="Wingdings 3" w:hint="default"/>
      </w:rPr>
    </w:lvl>
    <w:lvl w:ilvl="3">
      <w:start w:val="1"/>
      <w:numFmt w:val="bullet"/>
      <w:lvlText w:val=""/>
      <w:lvlJc w:val="left"/>
      <w:pPr>
        <w:tabs>
          <w:tab w:val="num" w:pos="1134"/>
        </w:tabs>
        <w:ind w:left="1136" w:hanging="284"/>
      </w:pPr>
      <w:rPr>
        <w:rFonts w:ascii="Wingdings 3" w:hAnsi="Wingdings 3"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abstractNum w:abstractNumId="5" w15:restartNumberingAfterBreak="0">
    <w:nsid w:val="2C614084"/>
    <w:multiLevelType w:val="multilevel"/>
    <w:tmpl w:val="260ACCDA"/>
    <w:numStyleLink w:val="NummerierteListe"/>
  </w:abstractNum>
  <w:abstractNum w:abstractNumId="6" w15:restartNumberingAfterBreak="0">
    <w:nsid w:val="32E71402"/>
    <w:multiLevelType w:val="multilevel"/>
    <w:tmpl w:val="22E27E10"/>
    <w:lvl w:ilvl="0">
      <w:start w:val="1"/>
      <w:numFmt w:val="bullet"/>
      <w:lvlText w:val=""/>
      <w:lvlJc w:val="left"/>
      <w:pPr>
        <w:tabs>
          <w:tab w:val="num" w:pos="284"/>
        </w:tabs>
        <w:ind w:left="284" w:hanging="284"/>
      </w:pPr>
      <w:rPr>
        <w:rFonts w:ascii="Wingdings 3" w:hAnsi="Wingdings 3" w:hint="default"/>
      </w:rPr>
    </w:lvl>
    <w:lvl w:ilvl="1">
      <w:start w:val="1"/>
      <w:numFmt w:val="bullet"/>
      <w:lvlText w:val=""/>
      <w:lvlJc w:val="left"/>
      <w:pPr>
        <w:tabs>
          <w:tab w:val="num" w:pos="567"/>
        </w:tabs>
        <w:ind w:left="568" w:hanging="284"/>
      </w:pPr>
      <w:rPr>
        <w:rFonts w:ascii="Wingdings 3" w:hAnsi="Wingdings 3" w:hint="default"/>
      </w:rPr>
    </w:lvl>
    <w:lvl w:ilvl="2">
      <w:start w:val="1"/>
      <w:numFmt w:val="bullet"/>
      <w:lvlText w:val=""/>
      <w:lvlJc w:val="left"/>
      <w:pPr>
        <w:tabs>
          <w:tab w:val="num" w:pos="851"/>
        </w:tabs>
        <w:ind w:left="852" w:hanging="284"/>
      </w:pPr>
      <w:rPr>
        <w:rFonts w:ascii="Wingdings 3" w:hAnsi="Wingdings 3" w:hint="default"/>
      </w:rPr>
    </w:lvl>
    <w:lvl w:ilvl="3">
      <w:start w:val="1"/>
      <w:numFmt w:val="bullet"/>
      <w:lvlText w:val=""/>
      <w:lvlJc w:val="left"/>
      <w:pPr>
        <w:tabs>
          <w:tab w:val="num" w:pos="1134"/>
        </w:tabs>
        <w:ind w:left="1136" w:hanging="284"/>
      </w:pPr>
      <w:rPr>
        <w:rFonts w:ascii="Wingdings 3" w:hAnsi="Wingdings 3"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abstractNum w:abstractNumId="7" w15:restartNumberingAfterBreak="0">
    <w:nsid w:val="3B4205D2"/>
    <w:multiLevelType w:val="multilevel"/>
    <w:tmpl w:val="22E27E10"/>
    <w:lvl w:ilvl="0">
      <w:start w:val="1"/>
      <w:numFmt w:val="bullet"/>
      <w:lvlText w:val=""/>
      <w:lvlJc w:val="left"/>
      <w:pPr>
        <w:tabs>
          <w:tab w:val="num" w:pos="284"/>
        </w:tabs>
        <w:ind w:left="284" w:hanging="284"/>
      </w:pPr>
      <w:rPr>
        <w:rFonts w:ascii="Wingdings 3" w:hAnsi="Wingdings 3" w:hint="default"/>
      </w:rPr>
    </w:lvl>
    <w:lvl w:ilvl="1">
      <w:start w:val="1"/>
      <w:numFmt w:val="bullet"/>
      <w:lvlText w:val=""/>
      <w:lvlJc w:val="left"/>
      <w:pPr>
        <w:tabs>
          <w:tab w:val="num" w:pos="567"/>
        </w:tabs>
        <w:ind w:left="568" w:hanging="284"/>
      </w:pPr>
      <w:rPr>
        <w:rFonts w:ascii="Wingdings 3" w:hAnsi="Wingdings 3" w:hint="default"/>
      </w:rPr>
    </w:lvl>
    <w:lvl w:ilvl="2">
      <w:start w:val="1"/>
      <w:numFmt w:val="bullet"/>
      <w:lvlText w:val=""/>
      <w:lvlJc w:val="left"/>
      <w:pPr>
        <w:tabs>
          <w:tab w:val="num" w:pos="851"/>
        </w:tabs>
        <w:ind w:left="852" w:hanging="284"/>
      </w:pPr>
      <w:rPr>
        <w:rFonts w:ascii="Wingdings 3" w:hAnsi="Wingdings 3" w:hint="default"/>
      </w:rPr>
    </w:lvl>
    <w:lvl w:ilvl="3">
      <w:start w:val="1"/>
      <w:numFmt w:val="bullet"/>
      <w:lvlText w:val=""/>
      <w:lvlJc w:val="left"/>
      <w:pPr>
        <w:tabs>
          <w:tab w:val="num" w:pos="1134"/>
        </w:tabs>
        <w:ind w:left="1136" w:hanging="284"/>
      </w:pPr>
      <w:rPr>
        <w:rFonts w:ascii="Wingdings 3" w:hAnsi="Wingdings 3"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abstractNum w:abstractNumId="8" w15:restartNumberingAfterBreak="0">
    <w:nsid w:val="486A612C"/>
    <w:multiLevelType w:val="multilevel"/>
    <w:tmpl w:val="22E27E10"/>
    <w:lvl w:ilvl="0">
      <w:start w:val="1"/>
      <w:numFmt w:val="bullet"/>
      <w:lvlText w:val=""/>
      <w:lvlJc w:val="left"/>
      <w:pPr>
        <w:tabs>
          <w:tab w:val="num" w:pos="284"/>
        </w:tabs>
        <w:ind w:left="284" w:hanging="284"/>
      </w:pPr>
      <w:rPr>
        <w:rFonts w:ascii="Wingdings 3" w:hAnsi="Wingdings 3" w:hint="default"/>
      </w:rPr>
    </w:lvl>
    <w:lvl w:ilvl="1">
      <w:start w:val="1"/>
      <w:numFmt w:val="bullet"/>
      <w:lvlText w:val=""/>
      <w:lvlJc w:val="left"/>
      <w:pPr>
        <w:tabs>
          <w:tab w:val="num" w:pos="567"/>
        </w:tabs>
        <w:ind w:left="568" w:hanging="284"/>
      </w:pPr>
      <w:rPr>
        <w:rFonts w:ascii="Wingdings 3" w:hAnsi="Wingdings 3" w:hint="default"/>
      </w:rPr>
    </w:lvl>
    <w:lvl w:ilvl="2">
      <w:start w:val="1"/>
      <w:numFmt w:val="bullet"/>
      <w:lvlText w:val=""/>
      <w:lvlJc w:val="left"/>
      <w:pPr>
        <w:tabs>
          <w:tab w:val="num" w:pos="851"/>
        </w:tabs>
        <w:ind w:left="852" w:hanging="284"/>
      </w:pPr>
      <w:rPr>
        <w:rFonts w:ascii="Wingdings 3" w:hAnsi="Wingdings 3" w:hint="default"/>
      </w:rPr>
    </w:lvl>
    <w:lvl w:ilvl="3">
      <w:start w:val="1"/>
      <w:numFmt w:val="bullet"/>
      <w:lvlText w:val=""/>
      <w:lvlJc w:val="left"/>
      <w:pPr>
        <w:tabs>
          <w:tab w:val="num" w:pos="1134"/>
        </w:tabs>
        <w:ind w:left="1136" w:hanging="284"/>
      </w:pPr>
      <w:rPr>
        <w:rFonts w:ascii="Wingdings 3" w:hAnsi="Wingdings 3"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abstractNum w:abstractNumId="9" w15:restartNumberingAfterBreak="0">
    <w:nsid w:val="4B874EA1"/>
    <w:multiLevelType w:val="multilevel"/>
    <w:tmpl w:val="260ACCDA"/>
    <w:styleLink w:val="NummerierteListe"/>
    <w:lvl w:ilvl="0">
      <w:start w:val="1"/>
      <w:numFmt w:val="decimal"/>
      <w:pStyle w:val="Listennummer"/>
      <w:lvlText w:val="%1."/>
      <w:lvlJc w:val="left"/>
      <w:pPr>
        <w:tabs>
          <w:tab w:val="num" w:pos="284"/>
        </w:tabs>
        <w:ind w:left="284" w:hanging="284"/>
      </w:pPr>
      <w:rPr>
        <w:rFonts w:hint="default"/>
      </w:rPr>
    </w:lvl>
    <w:lvl w:ilvl="1">
      <w:start w:val="1"/>
      <w:numFmt w:val="lowerLetter"/>
      <w:lvlText w:val="%2)"/>
      <w:lvlJc w:val="left"/>
      <w:pPr>
        <w:tabs>
          <w:tab w:val="num" w:pos="568"/>
        </w:tabs>
        <w:ind w:left="568" w:hanging="284"/>
      </w:pPr>
      <w:rPr>
        <w:rFonts w:hint="default"/>
      </w:rPr>
    </w:lvl>
    <w:lvl w:ilvl="2">
      <w:start w:val="1"/>
      <w:numFmt w:val="upperRoman"/>
      <w:lvlText w:val="%3."/>
      <w:lvlJc w:val="left"/>
      <w:pPr>
        <w:tabs>
          <w:tab w:val="num" w:pos="992"/>
        </w:tabs>
        <w:ind w:left="992" w:hanging="424"/>
      </w:pPr>
      <w:rPr>
        <w:rFonts w:hint="default"/>
      </w:rPr>
    </w:lvl>
    <w:lvl w:ilvl="3">
      <w:start w:val="1"/>
      <w:numFmt w:val="lowerRoman"/>
      <w:lvlText w:val="%4."/>
      <w:lvlJc w:val="left"/>
      <w:pPr>
        <w:tabs>
          <w:tab w:val="num" w:pos="1136"/>
        </w:tabs>
        <w:ind w:left="1136" w:hanging="284"/>
      </w:pPr>
      <w:rPr>
        <w:rFonts w:hint="default"/>
      </w:rPr>
    </w:lvl>
    <w:lvl w:ilvl="4">
      <w:start w:val="1"/>
      <w:numFmt w:val="lowerLetter"/>
      <w:lvlText w:val="%5."/>
      <w:lvlJc w:val="left"/>
      <w:pPr>
        <w:tabs>
          <w:tab w:val="num" w:pos="1420"/>
        </w:tabs>
        <w:ind w:left="1420" w:hanging="284"/>
      </w:pPr>
      <w:rPr>
        <w:rFonts w:hint="default"/>
      </w:rPr>
    </w:lvl>
    <w:lvl w:ilvl="5">
      <w:start w:val="1"/>
      <w:numFmt w:val="lowerRoman"/>
      <w:lvlText w:val="%6."/>
      <w:lvlJc w:val="right"/>
      <w:pPr>
        <w:tabs>
          <w:tab w:val="num" w:pos="1704"/>
        </w:tabs>
        <w:ind w:left="1704" w:hanging="284"/>
      </w:pPr>
      <w:rPr>
        <w:rFonts w:hint="default"/>
      </w:rPr>
    </w:lvl>
    <w:lvl w:ilvl="6">
      <w:start w:val="1"/>
      <w:numFmt w:val="decimal"/>
      <w:lvlText w:val="%7."/>
      <w:lvlJc w:val="left"/>
      <w:pPr>
        <w:tabs>
          <w:tab w:val="num" w:pos="1988"/>
        </w:tabs>
        <w:ind w:left="1988" w:hanging="284"/>
      </w:pPr>
      <w:rPr>
        <w:rFonts w:hint="default"/>
      </w:rPr>
    </w:lvl>
    <w:lvl w:ilvl="7">
      <w:start w:val="1"/>
      <w:numFmt w:val="lowerLetter"/>
      <w:lvlText w:val="%8."/>
      <w:lvlJc w:val="left"/>
      <w:pPr>
        <w:tabs>
          <w:tab w:val="num" w:pos="2272"/>
        </w:tabs>
        <w:ind w:left="2272" w:hanging="284"/>
      </w:pPr>
      <w:rPr>
        <w:rFonts w:hint="default"/>
      </w:rPr>
    </w:lvl>
    <w:lvl w:ilvl="8">
      <w:start w:val="1"/>
      <w:numFmt w:val="lowerRoman"/>
      <w:lvlText w:val="%9."/>
      <w:lvlJc w:val="right"/>
      <w:pPr>
        <w:tabs>
          <w:tab w:val="num" w:pos="2556"/>
        </w:tabs>
        <w:ind w:left="2556" w:hanging="284"/>
      </w:pPr>
      <w:rPr>
        <w:rFonts w:hint="default"/>
      </w:rPr>
    </w:lvl>
  </w:abstractNum>
  <w:abstractNum w:abstractNumId="10" w15:restartNumberingAfterBreak="0">
    <w:nsid w:val="58D66194"/>
    <w:multiLevelType w:val="multilevel"/>
    <w:tmpl w:val="22E27E10"/>
    <w:lvl w:ilvl="0">
      <w:start w:val="1"/>
      <w:numFmt w:val="bullet"/>
      <w:lvlText w:val=""/>
      <w:lvlJc w:val="left"/>
      <w:pPr>
        <w:tabs>
          <w:tab w:val="num" w:pos="284"/>
        </w:tabs>
        <w:ind w:left="284" w:hanging="284"/>
      </w:pPr>
      <w:rPr>
        <w:rFonts w:ascii="Wingdings 3" w:hAnsi="Wingdings 3" w:hint="default"/>
      </w:rPr>
    </w:lvl>
    <w:lvl w:ilvl="1">
      <w:start w:val="1"/>
      <w:numFmt w:val="bullet"/>
      <w:lvlText w:val=""/>
      <w:lvlJc w:val="left"/>
      <w:pPr>
        <w:tabs>
          <w:tab w:val="num" w:pos="567"/>
        </w:tabs>
        <w:ind w:left="568" w:hanging="284"/>
      </w:pPr>
      <w:rPr>
        <w:rFonts w:ascii="Wingdings 3" w:hAnsi="Wingdings 3" w:hint="default"/>
      </w:rPr>
    </w:lvl>
    <w:lvl w:ilvl="2">
      <w:start w:val="1"/>
      <w:numFmt w:val="bullet"/>
      <w:lvlText w:val=""/>
      <w:lvlJc w:val="left"/>
      <w:pPr>
        <w:tabs>
          <w:tab w:val="num" w:pos="851"/>
        </w:tabs>
        <w:ind w:left="852" w:hanging="284"/>
      </w:pPr>
      <w:rPr>
        <w:rFonts w:ascii="Wingdings 3" w:hAnsi="Wingdings 3" w:hint="default"/>
      </w:rPr>
    </w:lvl>
    <w:lvl w:ilvl="3">
      <w:start w:val="1"/>
      <w:numFmt w:val="bullet"/>
      <w:lvlText w:val=""/>
      <w:lvlJc w:val="left"/>
      <w:pPr>
        <w:tabs>
          <w:tab w:val="num" w:pos="1134"/>
        </w:tabs>
        <w:ind w:left="1136" w:hanging="284"/>
      </w:pPr>
      <w:rPr>
        <w:rFonts w:ascii="Wingdings 3" w:hAnsi="Wingdings 3"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abstractNum w:abstractNumId="11" w15:restartNumberingAfterBreak="0">
    <w:nsid w:val="71580E58"/>
    <w:multiLevelType w:val="hybridMultilevel"/>
    <w:tmpl w:val="0D70DE26"/>
    <w:lvl w:ilvl="0" w:tplc="3850B140">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D242D22"/>
    <w:multiLevelType w:val="multilevel"/>
    <w:tmpl w:val="22E27E10"/>
    <w:lvl w:ilvl="0">
      <w:start w:val="1"/>
      <w:numFmt w:val="bullet"/>
      <w:lvlText w:val=""/>
      <w:lvlJc w:val="left"/>
      <w:pPr>
        <w:tabs>
          <w:tab w:val="num" w:pos="284"/>
        </w:tabs>
        <w:ind w:left="284" w:hanging="284"/>
      </w:pPr>
      <w:rPr>
        <w:rFonts w:ascii="Wingdings 3" w:hAnsi="Wingdings 3" w:hint="default"/>
      </w:rPr>
    </w:lvl>
    <w:lvl w:ilvl="1">
      <w:start w:val="1"/>
      <w:numFmt w:val="bullet"/>
      <w:lvlText w:val=""/>
      <w:lvlJc w:val="left"/>
      <w:pPr>
        <w:tabs>
          <w:tab w:val="num" w:pos="567"/>
        </w:tabs>
        <w:ind w:left="568" w:hanging="284"/>
      </w:pPr>
      <w:rPr>
        <w:rFonts w:ascii="Wingdings 3" w:hAnsi="Wingdings 3" w:hint="default"/>
      </w:rPr>
    </w:lvl>
    <w:lvl w:ilvl="2">
      <w:start w:val="1"/>
      <w:numFmt w:val="bullet"/>
      <w:lvlText w:val=""/>
      <w:lvlJc w:val="left"/>
      <w:pPr>
        <w:tabs>
          <w:tab w:val="num" w:pos="851"/>
        </w:tabs>
        <w:ind w:left="852" w:hanging="284"/>
      </w:pPr>
      <w:rPr>
        <w:rFonts w:ascii="Wingdings 3" w:hAnsi="Wingdings 3" w:hint="default"/>
      </w:rPr>
    </w:lvl>
    <w:lvl w:ilvl="3">
      <w:start w:val="1"/>
      <w:numFmt w:val="bullet"/>
      <w:lvlText w:val=""/>
      <w:lvlJc w:val="left"/>
      <w:pPr>
        <w:tabs>
          <w:tab w:val="num" w:pos="1134"/>
        </w:tabs>
        <w:ind w:left="1136" w:hanging="284"/>
      </w:pPr>
      <w:rPr>
        <w:rFonts w:ascii="Wingdings 3" w:hAnsi="Wingdings 3"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num w:numId="1">
    <w:abstractNumId w:val="0"/>
  </w:num>
  <w:num w:numId="2">
    <w:abstractNumId w:val="9"/>
  </w:num>
  <w:num w:numId="3">
    <w:abstractNumId w:val="5"/>
  </w:num>
  <w:num w:numId="4">
    <w:abstractNumId w:val="2"/>
  </w:num>
  <w:num w:numId="5">
    <w:abstractNumId w:val="7"/>
  </w:num>
  <w:num w:numId="6">
    <w:abstractNumId w:val="4"/>
  </w:num>
  <w:num w:numId="7">
    <w:abstractNumId w:val="10"/>
  </w:num>
  <w:num w:numId="8">
    <w:abstractNumId w:val="6"/>
  </w:num>
  <w:num w:numId="9">
    <w:abstractNumId w:val="1"/>
  </w:num>
  <w:num w:numId="10">
    <w:abstractNumId w:val="11"/>
  </w:num>
  <w:num w:numId="11">
    <w:abstractNumId w:val="8"/>
  </w:num>
  <w:num w:numId="12">
    <w:abstractNumId w:val="3"/>
  </w:num>
  <w:num w:numId="13">
    <w:abstractNumId w:val="1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6"/>
  <w:displayBackgroundShape/>
  <w:proofState w:spelling="clean" w:grammar="clean"/>
  <w:attachedTemplate r:id="rId1"/>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defaultTabStop w:val="708"/>
  <w:autoHyphenation/>
  <w:consecutiveHyphenLimit w:val="3"/>
  <w:hyphenationZone w:val="425"/>
  <w:doNotHyphenateCaps/>
  <w:drawingGridHorizontalSpacing w:val="181"/>
  <w:drawingGridVerticalSpacing w:val="181"/>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A0764"/>
    <w:rsid w:val="00001506"/>
    <w:rsid w:val="00012122"/>
    <w:rsid w:val="00020B3E"/>
    <w:rsid w:val="000228AD"/>
    <w:rsid w:val="00023A86"/>
    <w:rsid w:val="000306C3"/>
    <w:rsid w:val="00032B92"/>
    <w:rsid w:val="00034C65"/>
    <w:rsid w:val="0004175A"/>
    <w:rsid w:val="00046E39"/>
    <w:rsid w:val="0006049D"/>
    <w:rsid w:val="0008259C"/>
    <w:rsid w:val="00082633"/>
    <w:rsid w:val="00090D8F"/>
    <w:rsid w:val="000B212E"/>
    <w:rsid w:val="000B5EBD"/>
    <w:rsid w:val="000C7366"/>
    <w:rsid w:val="000D36F0"/>
    <w:rsid w:val="000E22AA"/>
    <w:rsid w:val="000E642C"/>
    <w:rsid w:val="000F18AF"/>
    <w:rsid w:val="000F1E59"/>
    <w:rsid w:val="001167A5"/>
    <w:rsid w:val="00154083"/>
    <w:rsid w:val="00154413"/>
    <w:rsid w:val="00164B7F"/>
    <w:rsid w:val="00166C34"/>
    <w:rsid w:val="001716A3"/>
    <w:rsid w:val="00187B32"/>
    <w:rsid w:val="001905ED"/>
    <w:rsid w:val="0019273C"/>
    <w:rsid w:val="00192AAD"/>
    <w:rsid w:val="001955E1"/>
    <w:rsid w:val="001A4FEB"/>
    <w:rsid w:val="001A54AA"/>
    <w:rsid w:val="001B1C32"/>
    <w:rsid w:val="001C04AF"/>
    <w:rsid w:val="001C77EE"/>
    <w:rsid w:val="001D40F5"/>
    <w:rsid w:val="001E7790"/>
    <w:rsid w:val="001F10CC"/>
    <w:rsid w:val="001F4FAA"/>
    <w:rsid w:val="002026ED"/>
    <w:rsid w:val="0021563E"/>
    <w:rsid w:val="002159BC"/>
    <w:rsid w:val="002209B2"/>
    <w:rsid w:val="00222B83"/>
    <w:rsid w:val="00237814"/>
    <w:rsid w:val="002379C6"/>
    <w:rsid w:val="002435C0"/>
    <w:rsid w:val="00247D5A"/>
    <w:rsid w:val="0025525C"/>
    <w:rsid w:val="00256E53"/>
    <w:rsid w:val="00257C17"/>
    <w:rsid w:val="00272B18"/>
    <w:rsid w:val="002730A2"/>
    <w:rsid w:val="00284B0B"/>
    <w:rsid w:val="002872B5"/>
    <w:rsid w:val="00290556"/>
    <w:rsid w:val="002A033B"/>
    <w:rsid w:val="002A0764"/>
    <w:rsid w:val="002A11C1"/>
    <w:rsid w:val="002A42FF"/>
    <w:rsid w:val="002C564B"/>
    <w:rsid w:val="002D08EC"/>
    <w:rsid w:val="002D3DA9"/>
    <w:rsid w:val="002E60C5"/>
    <w:rsid w:val="002E76D1"/>
    <w:rsid w:val="002E7AE9"/>
    <w:rsid w:val="002F05A0"/>
    <w:rsid w:val="002F2D31"/>
    <w:rsid w:val="002F504A"/>
    <w:rsid w:val="003150BA"/>
    <w:rsid w:val="003150E5"/>
    <w:rsid w:val="00316D47"/>
    <w:rsid w:val="003202B1"/>
    <w:rsid w:val="003219ED"/>
    <w:rsid w:val="003325AA"/>
    <w:rsid w:val="00332CBB"/>
    <w:rsid w:val="003443F8"/>
    <w:rsid w:val="00350B62"/>
    <w:rsid w:val="00351182"/>
    <w:rsid w:val="00354874"/>
    <w:rsid w:val="00355B36"/>
    <w:rsid w:val="00372CFE"/>
    <w:rsid w:val="003801C9"/>
    <w:rsid w:val="0038051D"/>
    <w:rsid w:val="00382413"/>
    <w:rsid w:val="003A0F42"/>
    <w:rsid w:val="003B48CC"/>
    <w:rsid w:val="003B782F"/>
    <w:rsid w:val="003C23E7"/>
    <w:rsid w:val="003D001B"/>
    <w:rsid w:val="003E0B67"/>
    <w:rsid w:val="00403ACF"/>
    <w:rsid w:val="004266B9"/>
    <w:rsid w:val="004319B7"/>
    <w:rsid w:val="00447FB8"/>
    <w:rsid w:val="00452219"/>
    <w:rsid w:val="00453A19"/>
    <w:rsid w:val="004632EE"/>
    <w:rsid w:val="00470BFF"/>
    <w:rsid w:val="004803B0"/>
    <w:rsid w:val="004A19D0"/>
    <w:rsid w:val="004C2164"/>
    <w:rsid w:val="004C5DE3"/>
    <w:rsid w:val="004E0614"/>
    <w:rsid w:val="004F3B84"/>
    <w:rsid w:val="004F7F7E"/>
    <w:rsid w:val="00510B32"/>
    <w:rsid w:val="0051571F"/>
    <w:rsid w:val="00524924"/>
    <w:rsid w:val="00525100"/>
    <w:rsid w:val="0054153E"/>
    <w:rsid w:val="005460F7"/>
    <w:rsid w:val="00550322"/>
    <w:rsid w:val="005553B2"/>
    <w:rsid w:val="00556333"/>
    <w:rsid w:val="00557309"/>
    <w:rsid w:val="00563E11"/>
    <w:rsid w:val="00566C97"/>
    <w:rsid w:val="00582B20"/>
    <w:rsid w:val="0059502B"/>
    <w:rsid w:val="005A31C5"/>
    <w:rsid w:val="005B06ED"/>
    <w:rsid w:val="005B6102"/>
    <w:rsid w:val="005C0D14"/>
    <w:rsid w:val="005D5877"/>
    <w:rsid w:val="005D6CA0"/>
    <w:rsid w:val="005E21B1"/>
    <w:rsid w:val="005F4B7C"/>
    <w:rsid w:val="00602C80"/>
    <w:rsid w:val="00610DF2"/>
    <w:rsid w:val="00640733"/>
    <w:rsid w:val="00640B3B"/>
    <w:rsid w:val="00650350"/>
    <w:rsid w:val="00652168"/>
    <w:rsid w:val="006544D3"/>
    <w:rsid w:val="00675EAD"/>
    <w:rsid w:val="006865D7"/>
    <w:rsid w:val="006A2528"/>
    <w:rsid w:val="006A6815"/>
    <w:rsid w:val="006A7219"/>
    <w:rsid w:val="006B1924"/>
    <w:rsid w:val="006B55B0"/>
    <w:rsid w:val="006E389A"/>
    <w:rsid w:val="006F0104"/>
    <w:rsid w:val="00701962"/>
    <w:rsid w:val="0070365B"/>
    <w:rsid w:val="00704F6F"/>
    <w:rsid w:val="00711EF4"/>
    <w:rsid w:val="00713487"/>
    <w:rsid w:val="007200CE"/>
    <w:rsid w:val="00720A39"/>
    <w:rsid w:val="007316AF"/>
    <w:rsid w:val="0074609A"/>
    <w:rsid w:val="00747189"/>
    <w:rsid w:val="00747F66"/>
    <w:rsid w:val="0076676F"/>
    <w:rsid w:val="00773247"/>
    <w:rsid w:val="007768B0"/>
    <w:rsid w:val="00781BB9"/>
    <w:rsid w:val="007834DE"/>
    <w:rsid w:val="00786AD9"/>
    <w:rsid w:val="0079035B"/>
    <w:rsid w:val="007907D5"/>
    <w:rsid w:val="00791E21"/>
    <w:rsid w:val="00796541"/>
    <w:rsid w:val="007967E2"/>
    <w:rsid w:val="007A57C7"/>
    <w:rsid w:val="007A671C"/>
    <w:rsid w:val="007B7FEE"/>
    <w:rsid w:val="007C301C"/>
    <w:rsid w:val="007D1721"/>
    <w:rsid w:val="007D1D88"/>
    <w:rsid w:val="007E6A41"/>
    <w:rsid w:val="007E7B56"/>
    <w:rsid w:val="007F5BA5"/>
    <w:rsid w:val="0080172A"/>
    <w:rsid w:val="008077A4"/>
    <w:rsid w:val="00826DA1"/>
    <w:rsid w:val="0083536E"/>
    <w:rsid w:val="00835AE5"/>
    <w:rsid w:val="00835BD4"/>
    <w:rsid w:val="0084316C"/>
    <w:rsid w:val="00851D6F"/>
    <w:rsid w:val="0085558B"/>
    <w:rsid w:val="008674E8"/>
    <w:rsid w:val="00897985"/>
    <w:rsid w:val="008C36CD"/>
    <w:rsid w:val="008C7B31"/>
    <w:rsid w:val="008D0EC4"/>
    <w:rsid w:val="008D37D8"/>
    <w:rsid w:val="008E4635"/>
    <w:rsid w:val="0090788E"/>
    <w:rsid w:val="00916679"/>
    <w:rsid w:val="009436F9"/>
    <w:rsid w:val="00945240"/>
    <w:rsid w:val="00962FD7"/>
    <w:rsid w:val="00980012"/>
    <w:rsid w:val="009801E4"/>
    <w:rsid w:val="00980F7F"/>
    <w:rsid w:val="00982697"/>
    <w:rsid w:val="00984335"/>
    <w:rsid w:val="0098587E"/>
    <w:rsid w:val="009D0312"/>
    <w:rsid w:val="009E16A3"/>
    <w:rsid w:val="009E3EDC"/>
    <w:rsid w:val="009F0095"/>
    <w:rsid w:val="009F5A4F"/>
    <w:rsid w:val="00A06CF8"/>
    <w:rsid w:val="00A107F3"/>
    <w:rsid w:val="00A200E2"/>
    <w:rsid w:val="00A32308"/>
    <w:rsid w:val="00A34B84"/>
    <w:rsid w:val="00A5291F"/>
    <w:rsid w:val="00A879AF"/>
    <w:rsid w:val="00A94717"/>
    <w:rsid w:val="00AA06CD"/>
    <w:rsid w:val="00AA7387"/>
    <w:rsid w:val="00AB1F56"/>
    <w:rsid w:val="00AB3058"/>
    <w:rsid w:val="00AB7B07"/>
    <w:rsid w:val="00AC22E0"/>
    <w:rsid w:val="00AD0A88"/>
    <w:rsid w:val="00AE0D39"/>
    <w:rsid w:val="00AE37D6"/>
    <w:rsid w:val="00AE554D"/>
    <w:rsid w:val="00AE6706"/>
    <w:rsid w:val="00AF1F37"/>
    <w:rsid w:val="00AF3341"/>
    <w:rsid w:val="00B13E80"/>
    <w:rsid w:val="00B15333"/>
    <w:rsid w:val="00B16516"/>
    <w:rsid w:val="00B20607"/>
    <w:rsid w:val="00B30099"/>
    <w:rsid w:val="00B54A5F"/>
    <w:rsid w:val="00B55542"/>
    <w:rsid w:val="00B75271"/>
    <w:rsid w:val="00B77386"/>
    <w:rsid w:val="00B80A6E"/>
    <w:rsid w:val="00B8201F"/>
    <w:rsid w:val="00B82536"/>
    <w:rsid w:val="00B910BA"/>
    <w:rsid w:val="00B92DF9"/>
    <w:rsid w:val="00BA6FD0"/>
    <w:rsid w:val="00BB4810"/>
    <w:rsid w:val="00BC7205"/>
    <w:rsid w:val="00BE5CB5"/>
    <w:rsid w:val="00BF0FAD"/>
    <w:rsid w:val="00BF67AE"/>
    <w:rsid w:val="00C04055"/>
    <w:rsid w:val="00C0577D"/>
    <w:rsid w:val="00C346FC"/>
    <w:rsid w:val="00C522C0"/>
    <w:rsid w:val="00C54B01"/>
    <w:rsid w:val="00C60D54"/>
    <w:rsid w:val="00C651FB"/>
    <w:rsid w:val="00C66F55"/>
    <w:rsid w:val="00C83CBD"/>
    <w:rsid w:val="00CA3F01"/>
    <w:rsid w:val="00CC25BB"/>
    <w:rsid w:val="00CC2961"/>
    <w:rsid w:val="00CC7CFA"/>
    <w:rsid w:val="00D108DF"/>
    <w:rsid w:val="00D25A13"/>
    <w:rsid w:val="00D25C04"/>
    <w:rsid w:val="00D263D2"/>
    <w:rsid w:val="00D26AEF"/>
    <w:rsid w:val="00D35294"/>
    <w:rsid w:val="00D36A75"/>
    <w:rsid w:val="00D36B77"/>
    <w:rsid w:val="00D45EA2"/>
    <w:rsid w:val="00D53ED5"/>
    <w:rsid w:val="00D663F8"/>
    <w:rsid w:val="00D67F22"/>
    <w:rsid w:val="00D75D54"/>
    <w:rsid w:val="00D770BC"/>
    <w:rsid w:val="00D92372"/>
    <w:rsid w:val="00DB2D8E"/>
    <w:rsid w:val="00DC510D"/>
    <w:rsid w:val="00DD5377"/>
    <w:rsid w:val="00DE0B0A"/>
    <w:rsid w:val="00DE7141"/>
    <w:rsid w:val="00DE7953"/>
    <w:rsid w:val="00DF0AA5"/>
    <w:rsid w:val="00DF25FB"/>
    <w:rsid w:val="00DF47FF"/>
    <w:rsid w:val="00E03A78"/>
    <w:rsid w:val="00E03C0A"/>
    <w:rsid w:val="00E0507D"/>
    <w:rsid w:val="00E245C5"/>
    <w:rsid w:val="00E31C04"/>
    <w:rsid w:val="00E36FDD"/>
    <w:rsid w:val="00E46B52"/>
    <w:rsid w:val="00E702BA"/>
    <w:rsid w:val="00E83705"/>
    <w:rsid w:val="00E845EA"/>
    <w:rsid w:val="00E91556"/>
    <w:rsid w:val="00EA2F26"/>
    <w:rsid w:val="00EA42FD"/>
    <w:rsid w:val="00EC7C77"/>
    <w:rsid w:val="00ED4540"/>
    <w:rsid w:val="00ED5E79"/>
    <w:rsid w:val="00ED70FE"/>
    <w:rsid w:val="00EF4F32"/>
    <w:rsid w:val="00EF6F92"/>
    <w:rsid w:val="00F00B3B"/>
    <w:rsid w:val="00F07440"/>
    <w:rsid w:val="00F3107E"/>
    <w:rsid w:val="00F51068"/>
    <w:rsid w:val="00F5253E"/>
    <w:rsid w:val="00FA04BD"/>
    <w:rsid w:val="00FA77DF"/>
    <w:rsid w:val="00FA7D3B"/>
    <w:rsid w:val="00FB271B"/>
    <w:rsid w:val="00FB2F6F"/>
    <w:rsid w:val="00FC0F67"/>
    <w:rsid w:val="00FD1997"/>
    <w:rsid w:val="00FF2B3F"/>
    <w:rsid w:val="00FF5847"/>
    <w:rsid w:val="00FF6CF2"/>
    <w:rsid w:val="00FF716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4AEB50"/>
  <w15:docId w15:val="{237766FB-D033-3241-92EA-8A6C69E37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HelveticaNeueLT Std Lt" w:eastAsiaTheme="minorHAnsi" w:hAnsi="HelveticaNeueLT Std Lt" w:cstheme="minorBidi"/>
        <w:lang w:val="de-DE" w:eastAsia="en-US" w:bidi="ar-SA"/>
      </w:rPr>
    </w:rPrDefault>
    <w:pPrDefault>
      <w:pPr>
        <w:spacing w:line="283"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40" w:unhideWhenUsed="1" w:qFormat="1"/>
    <w:lsdException w:name="heading 6" w:semiHidden="1" w:uiPriority="40" w:unhideWhenUsed="1" w:qFormat="1"/>
    <w:lsdException w:name="heading 7" w:semiHidden="1" w:uiPriority="40" w:unhideWhenUsed="1" w:qFormat="1"/>
    <w:lsdException w:name="heading 8" w:semiHidden="1" w:uiPriority="40" w:unhideWhenUsed="1" w:qFormat="1"/>
    <w:lsdException w:name="heading 9" w:semiHidden="1" w:uiPriority="4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44" w:unhideWhenUsed="1"/>
    <w:lsdException w:name="toc 2" w:semiHidden="1" w:uiPriority="44" w:unhideWhenUsed="1"/>
    <w:lsdException w:name="toc 3" w:semiHidden="1" w:uiPriority="44" w:unhideWhenUsed="1"/>
    <w:lsdException w:name="toc 4" w:semiHidden="1" w:uiPriority="44" w:unhideWhenUsed="1"/>
    <w:lsdException w:name="toc 5" w:semiHidden="1" w:uiPriority="44" w:unhideWhenUsed="1"/>
    <w:lsdException w:name="toc 6" w:semiHidden="1" w:uiPriority="44" w:unhideWhenUsed="1"/>
    <w:lsdException w:name="toc 7" w:semiHidden="1" w:uiPriority="44" w:unhideWhenUsed="1"/>
    <w:lsdException w:name="toc 8" w:semiHidden="1" w:uiPriority="44" w:unhideWhenUsed="1"/>
    <w:lsdException w:name="toc 9" w:semiHidden="1" w:uiPriority="44"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48"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19" w:unhideWhenUsed="1"/>
    <w:lsdException w:name="endnote reference" w:semiHidden="1" w:unhideWhenUsed="1"/>
    <w:lsdException w:name="endnote text" w:semiHidden="1" w:unhideWhenUsed="1"/>
    <w:lsdException w:name="table of authorities" w:semiHidden="1"/>
    <w:lsdException w:name="macro" w:semiHidden="1" w:unhideWhenUsed="1"/>
    <w:lsdException w:name="toa heading" w:semiHidden="1" w:unhideWhenUsed="1"/>
    <w:lsdException w:name="Lis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uiPriority="30" w:qFormat="1"/>
    <w:lsdException w:name="Salutation" w:semiHidden="1" w:uiPriority="19"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2" w:unhideWhenUsed="1"/>
    <w:lsdException w:name="Hyperlink" w:semiHidden="1" w:unhideWhenUsed="1"/>
    <w:lsdException w:name="FollowedHyperlink" w:semiHidden="1" w:uiPriority="5"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5"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49" w:qFormat="1"/>
    <w:lsdException w:name="Intense Quote" w:semiHidden="1" w:uiPriority="4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semiHidden="1" w:uiPriority="49" w:qFormat="1"/>
    <w:lsdException w:name="Intense Reference" w:semiHidden="1" w:uiPriority="49" w:qFormat="1"/>
    <w:lsdException w:name="Book Title" w:semiHidden="1" w:uiPriority="49" w:qFormat="1"/>
    <w:lsdException w:name="Bibliography" w:semiHidden="1" w:uiPriority="49"/>
    <w:lsdException w:name="TOC Heading" w:uiPriority="44"/>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C301C"/>
    <w:pPr>
      <w:suppressAutoHyphens/>
    </w:pPr>
    <w:rPr>
      <w:color w:val="000000" w:themeColor="text1"/>
      <w:kern w:val="12"/>
    </w:rPr>
  </w:style>
  <w:style w:type="paragraph" w:styleId="berschrift1">
    <w:name w:val="heading 1"/>
    <w:basedOn w:val="zzHeadlines"/>
    <w:next w:val="Standard"/>
    <w:link w:val="berschrift1Zchn"/>
    <w:uiPriority w:val="33"/>
    <w:semiHidden/>
    <w:rsid w:val="003801C9"/>
    <w:pPr>
      <w:outlineLvl w:val="0"/>
    </w:pPr>
    <w:rPr>
      <w:rFonts w:eastAsiaTheme="majorEastAsia" w:cstheme="majorBidi"/>
      <w:bCs/>
      <w:szCs w:val="28"/>
    </w:rPr>
  </w:style>
  <w:style w:type="paragraph" w:styleId="berschrift2">
    <w:name w:val="heading 2"/>
    <w:basedOn w:val="zzHeadlines"/>
    <w:next w:val="Standard"/>
    <w:link w:val="berschrift2Zchn"/>
    <w:uiPriority w:val="35"/>
    <w:semiHidden/>
    <w:rsid w:val="003801C9"/>
    <w:pPr>
      <w:outlineLvl w:val="1"/>
    </w:pPr>
    <w:rPr>
      <w:szCs w:val="26"/>
    </w:rPr>
  </w:style>
  <w:style w:type="paragraph" w:styleId="berschrift3">
    <w:name w:val="heading 3"/>
    <w:basedOn w:val="zzHeadlines"/>
    <w:next w:val="Standard"/>
    <w:link w:val="berschrift3Zchn"/>
    <w:uiPriority w:val="37"/>
    <w:semiHidden/>
    <w:rsid w:val="00835BD4"/>
    <w:pPr>
      <w:outlineLvl w:val="2"/>
    </w:pPr>
  </w:style>
  <w:style w:type="paragraph" w:styleId="berschrift4">
    <w:name w:val="heading 4"/>
    <w:basedOn w:val="zzHeadlines"/>
    <w:next w:val="Standard"/>
    <w:link w:val="berschrift4Zchn"/>
    <w:uiPriority w:val="39"/>
    <w:semiHidden/>
    <w:rsid w:val="005B6102"/>
    <w:pPr>
      <w:outlineLvl w:val="3"/>
    </w:pPr>
    <w:rPr>
      <w:rFonts w:eastAsiaTheme="majorEastAsia" w:cstheme="majorBidi"/>
      <w:bCs/>
      <w:iCs/>
    </w:rPr>
  </w:style>
  <w:style w:type="paragraph" w:styleId="berschrift5">
    <w:name w:val="heading 5"/>
    <w:basedOn w:val="zzHeadlines"/>
    <w:next w:val="Standard"/>
    <w:link w:val="berschrift5Zchn"/>
    <w:uiPriority w:val="40"/>
    <w:semiHidden/>
    <w:qFormat/>
    <w:rsid w:val="002E7AE9"/>
    <w:pPr>
      <w:spacing w:before="200"/>
      <w:outlineLvl w:val="4"/>
    </w:pPr>
    <w:rPr>
      <w:rFonts w:eastAsiaTheme="majorEastAsia" w:cstheme="majorBidi"/>
      <w:b w:val="0"/>
    </w:rPr>
  </w:style>
  <w:style w:type="paragraph" w:styleId="berschrift6">
    <w:name w:val="heading 6"/>
    <w:basedOn w:val="zzHeadlines"/>
    <w:next w:val="Standard"/>
    <w:link w:val="berschrift6Zchn"/>
    <w:uiPriority w:val="40"/>
    <w:semiHidden/>
    <w:qFormat/>
    <w:rsid w:val="002E7AE9"/>
    <w:pPr>
      <w:spacing w:before="200"/>
      <w:outlineLvl w:val="5"/>
    </w:pPr>
    <w:rPr>
      <w:rFonts w:eastAsiaTheme="majorEastAsia" w:cstheme="majorBidi"/>
      <w:b w:val="0"/>
      <w:iCs/>
    </w:rPr>
  </w:style>
  <w:style w:type="paragraph" w:styleId="berschrift7">
    <w:name w:val="heading 7"/>
    <w:basedOn w:val="zzHeadlines"/>
    <w:next w:val="Standard"/>
    <w:link w:val="berschrift7Zchn"/>
    <w:uiPriority w:val="40"/>
    <w:semiHidden/>
    <w:qFormat/>
    <w:rsid w:val="002E7AE9"/>
    <w:pPr>
      <w:spacing w:before="200"/>
      <w:outlineLvl w:val="6"/>
    </w:pPr>
    <w:rPr>
      <w:rFonts w:eastAsiaTheme="majorEastAsia" w:cstheme="majorBidi"/>
      <w:b w:val="0"/>
      <w:iCs/>
    </w:rPr>
  </w:style>
  <w:style w:type="paragraph" w:styleId="berschrift8">
    <w:name w:val="heading 8"/>
    <w:basedOn w:val="zzHeadlines"/>
    <w:next w:val="Standard"/>
    <w:link w:val="berschrift8Zchn"/>
    <w:uiPriority w:val="40"/>
    <w:semiHidden/>
    <w:qFormat/>
    <w:rsid w:val="002E7AE9"/>
    <w:pPr>
      <w:spacing w:before="200"/>
      <w:outlineLvl w:val="7"/>
    </w:pPr>
    <w:rPr>
      <w:rFonts w:eastAsiaTheme="majorEastAsia" w:cstheme="majorBidi"/>
      <w:b w:val="0"/>
    </w:rPr>
  </w:style>
  <w:style w:type="paragraph" w:styleId="berschrift9">
    <w:name w:val="heading 9"/>
    <w:basedOn w:val="Standard"/>
    <w:next w:val="Standard"/>
    <w:link w:val="berschrift9Zchn"/>
    <w:uiPriority w:val="40"/>
    <w:semiHidden/>
    <w:qFormat/>
    <w:rsid w:val="002E7AE9"/>
    <w:pPr>
      <w:keepNext/>
      <w:keepLines/>
      <w:spacing w:before="200"/>
      <w:outlineLvl w:val="8"/>
    </w:pPr>
    <w:rPr>
      <w:rFonts w:eastAsiaTheme="majorEastAsia" w:cstheme="majorBid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13"/>
    <w:rsid w:val="002C564B"/>
    <w:pPr>
      <w:ind w:left="284"/>
      <w:contextualSpacing/>
    </w:pPr>
  </w:style>
  <w:style w:type="paragraph" w:styleId="Listennummer">
    <w:name w:val="List Number"/>
    <w:basedOn w:val="Standard"/>
    <w:uiPriority w:val="12"/>
    <w:rsid w:val="00012122"/>
    <w:pPr>
      <w:numPr>
        <w:numId w:val="3"/>
      </w:numPr>
      <w:contextualSpacing/>
    </w:pPr>
  </w:style>
  <w:style w:type="paragraph" w:styleId="Listennummer2">
    <w:name w:val="List Number 2"/>
    <w:basedOn w:val="Standard"/>
    <w:uiPriority w:val="99"/>
    <w:semiHidden/>
    <w:rsid w:val="002E76D1"/>
    <w:pPr>
      <w:contextualSpacing/>
    </w:pPr>
  </w:style>
  <w:style w:type="numbering" w:customStyle="1" w:styleId="Aufzhlungsliste">
    <w:name w:val="Aufzählungsliste"/>
    <w:uiPriority w:val="99"/>
    <w:rsid w:val="001C77EE"/>
    <w:pPr>
      <w:numPr>
        <w:numId w:val="1"/>
      </w:numPr>
    </w:pPr>
  </w:style>
  <w:style w:type="numbering" w:customStyle="1" w:styleId="NummerierteListe">
    <w:name w:val="Nummerierte Liste"/>
    <w:uiPriority w:val="99"/>
    <w:rsid w:val="00012122"/>
    <w:pPr>
      <w:numPr>
        <w:numId w:val="2"/>
      </w:numPr>
    </w:pPr>
  </w:style>
  <w:style w:type="character" w:styleId="Hervorhebung">
    <w:name w:val="Emphasis"/>
    <w:basedOn w:val="Absatz-Standardschriftart"/>
    <w:uiPriority w:val="3"/>
    <w:semiHidden/>
    <w:rsid w:val="007B7FEE"/>
    <w:rPr>
      <w:i/>
      <w:iCs/>
    </w:rPr>
  </w:style>
  <w:style w:type="character" w:styleId="SchwacheHervorhebung">
    <w:name w:val="Subtle Emphasis"/>
    <w:basedOn w:val="Absatz-Standardschriftart"/>
    <w:uiPriority w:val="49"/>
    <w:semiHidden/>
    <w:qFormat/>
    <w:rsid w:val="007B7FEE"/>
    <w:rPr>
      <w:i/>
      <w:iCs/>
      <w:color w:val="808080" w:themeColor="text1" w:themeTint="7F"/>
    </w:rPr>
  </w:style>
  <w:style w:type="character" w:styleId="IntensiveHervorhebung">
    <w:name w:val="Intense Emphasis"/>
    <w:basedOn w:val="Absatz-Standardschriftart"/>
    <w:uiPriority w:val="8"/>
    <w:semiHidden/>
    <w:rsid w:val="002A033B"/>
    <w:rPr>
      <w:b/>
      <w:bCs/>
      <w:iCs/>
      <w:color w:val="auto"/>
    </w:rPr>
  </w:style>
  <w:style w:type="character" w:styleId="Fett">
    <w:name w:val="Strong"/>
    <w:basedOn w:val="Absatz-Standardschriftart"/>
    <w:uiPriority w:val="4"/>
    <w:qFormat/>
    <w:rsid w:val="00B80A6E"/>
    <w:rPr>
      <w:rFonts w:asciiTheme="majorHAnsi" w:hAnsiTheme="majorHAnsi"/>
      <w:b/>
      <w:bCs/>
    </w:rPr>
  </w:style>
  <w:style w:type="paragraph" w:styleId="Titel">
    <w:name w:val="Title"/>
    <w:aliases w:val="Headline"/>
    <w:basedOn w:val="zzHeadlines"/>
    <w:next w:val="Untertitel"/>
    <w:link w:val="TitelZchn"/>
    <w:uiPriority w:val="29"/>
    <w:qFormat/>
    <w:rsid w:val="000228AD"/>
    <w:pPr>
      <w:framePr w:w="9526" w:wrap="notBeside" w:hAnchor="margin" w:y="-56" w:anchorLock="1"/>
      <w:spacing w:after="336" w:line="560" w:lineRule="exact"/>
      <w:contextualSpacing/>
    </w:pPr>
    <w:rPr>
      <w:rFonts w:ascii="Steag Light Rounded" w:eastAsiaTheme="majorEastAsia" w:hAnsi="Steag Light Rounded" w:cstheme="majorBidi"/>
      <w:b w:val="0"/>
      <w:sz w:val="48"/>
      <w:szCs w:val="52"/>
    </w:rPr>
  </w:style>
  <w:style w:type="character" w:customStyle="1" w:styleId="TitelZchn">
    <w:name w:val="Titel Zchn"/>
    <w:aliases w:val="Headline Zchn"/>
    <w:basedOn w:val="Absatz-Standardschriftart"/>
    <w:link w:val="Titel"/>
    <w:uiPriority w:val="29"/>
    <w:rsid w:val="000228AD"/>
    <w:rPr>
      <w:rFonts w:ascii="Steag Light Rounded" w:eastAsiaTheme="majorEastAsia" w:hAnsi="Steag Light Rounded" w:cstheme="majorBidi"/>
      <w:kern w:val="12"/>
      <w:sz w:val="48"/>
      <w:szCs w:val="52"/>
    </w:rPr>
  </w:style>
  <w:style w:type="paragraph" w:styleId="Beschriftung">
    <w:name w:val="caption"/>
    <w:basedOn w:val="Standard"/>
    <w:next w:val="Standard"/>
    <w:uiPriority w:val="10"/>
    <w:semiHidden/>
    <w:rsid w:val="002A033B"/>
    <w:pPr>
      <w:keepLines/>
    </w:pPr>
    <w:rPr>
      <w:bCs/>
      <w:szCs w:val="18"/>
    </w:rPr>
  </w:style>
  <w:style w:type="character" w:styleId="BesuchterLink">
    <w:name w:val="FollowedHyperlink"/>
    <w:basedOn w:val="Hyperlink"/>
    <w:uiPriority w:val="7"/>
    <w:rsid w:val="007C301C"/>
    <w:rPr>
      <w:color w:val="auto"/>
      <w:u w:val="none"/>
    </w:rPr>
  </w:style>
  <w:style w:type="paragraph" w:customStyle="1" w:styleId="zzNoPreprint">
    <w:name w:val="zz_NoPreprint"/>
    <w:basedOn w:val="zzHeaderFooter"/>
    <w:uiPriority w:val="99"/>
    <w:semiHidden/>
    <w:rsid w:val="00222B83"/>
    <w:pPr>
      <w:framePr w:w="284" w:h="284" w:hRule="exact" w:wrap="around" w:vAnchor="page" w:hAnchor="page" w:x="1" w:y="1" w:anchorLock="1"/>
    </w:pPr>
  </w:style>
  <w:style w:type="character" w:styleId="Hyperlink">
    <w:name w:val="Hyperlink"/>
    <w:basedOn w:val="Absatz-Standardschriftart"/>
    <w:uiPriority w:val="99"/>
    <w:rsid w:val="007C301C"/>
    <w:rPr>
      <w:color w:val="auto"/>
      <w:u w:val="none"/>
    </w:rPr>
  </w:style>
  <w:style w:type="character" w:customStyle="1" w:styleId="berschrift1Zchn">
    <w:name w:val="Überschrift 1 Zchn"/>
    <w:basedOn w:val="Absatz-Standardschriftart"/>
    <w:link w:val="berschrift1"/>
    <w:uiPriority w:val="33"/>
    <w:semiHidden/>
    <w:rsid w:val="00AF3341"/>
    <w:rPr>
      <w:rFonts w:asciiTheme="majorHAnsi" w:eastAsiaTheme="majorEastAsia" w:hAnsiTheme="majorHAnsi" w:cstheme="majorBidi"/>
      <w:b/>
      <w:bCs/>
      <w:kern w:val="12"/>
      <w:szCs w:val="28"/>
    </w:rPr>
  </w:style>
  <w:style w:type="character" w:customStyle="1" w:styleId="berschrift2Zchn">
    <w:name w:val="Überschrift 2 Zchn"/>
    <w:basedOn w:val="Absatz-Standardschriftart"/>
    <w:link w:val="berschrift2"/>
    <w:uiPriority w:val="35"/>
    <w:semiHidden/>
    <w:rsid w:val="00AF3341"/>
    <w:rPr>
      <w:rFonts w:asciiTheme="majorHAnsi" w:hAnsiTheme="majorHAnsi"/>
      <w:b/>
      <w:kern w:val="12"/>
      <w:szCs w:val="26"/>
    </w:rPr>
  </w:style>
  <w:style w:type="character" w:customStyle="1" w:styleId="berschrift3Zchn">
    <w:name w:val="Überschrift 3 Zchn"/>
    <w:basedOn w:val="Absatz-Standardschriftart"/>
    <w:link w:val="berschrift3"/>
    <w:uiPriority w:val="37"/>
    <w:semiHidden/>
    <w:rsid w:val="00AF3341"/>
    <w:rPr>
      <w:rFonts w:asciiTheme="majorHAnsi" w:hAnsiTheme="majorHAnsi"/>
      <w:b/>
      <w:kern w:val="12"/>
    </w:rPr>
  </w:style>
  <w:style w:type="paragraph" w:styleId="Untertitel">
    <w:name w:val="Subtitle"/>
    <w:aliases w:val="Subhead"/>
    <w:basedOn w:val="zzHeadlines"/>
    <w:next w:val="Teaser"/>
    <w:link w:val="UntertitelZchn"/>
    <w:uiPriority w:val="30"/>
    <w:qFormat/>
    <w:rsid w:val="00D36B77"/>
    <w:pPr>
      <w:numPr>
        <w:ilvl w:val="1"/>
      </w:numPr>
      <w:spacing w:after="560" w:line="336" w:lineRule="exact"/>
      <w:contextualSpacing/>
    </w:pPr>
    <w:rPr>
      <w:rFonts w:asciiTheme="minorHAnsi" w:eastAsiaTheme="majorEastAsia" w:hAnsiTheme="minorHAnsi" w:cstheme="majorBidi"/>
      <w:b w:val="0"/>
      <w:iCs/>
      <w:color w:val="00839A" w:themeColor="accent2"/>
      <w:sz w:val="24"/>
      <w:szCs w:val="24"/>
    </w:rPr>
  </w:style>
  <w:style w:type="character" w:customStyle="1" w:styleId="UntertitelZchn">
    <w:name w:val="Untertitel Zchn"/>
    <w:aliases w:val="Subhead Zchn"/>
    <w:basedOn w:val="Absatz-Standardschriftart"/>
    <w:link w:val="Untertitel"/>
    <w:uiPriority w:val="30"/>
    <w:rsid w:val="00D36B77"/>
    <w:rPr>
      <w:rFonts w:asciiTheme="minorHAnsi" w:eastAsiaTheme="majorEastAsia" w:hAnsiTheme="minorHAnsi" w:cstheme="majorBidi"/>
      <w:iCs/>
      <w:color w:val="00839A" w:themeColor="accent2"/>
      <w:kern w:val="12"/>
      <w:sz w:val="24"/>
      <w:szCs w:val="24"/>
    </w:rPr>
  </w:style>
  <w:style w:type="paragraph" w:styleId="Gruformel">
    <w:name w:val="Closing"/>
    <w:basedOn w:val="Standard"/>
    <w:next w:val="Unterschrift"/>
    <w:link w:val="GruformelZchn"/>
    <w:uiPriority w:val="19"/>
    <w:semiHidden/>
    <w:rsid w:val="002C564B"/>
  </w:style>
  <w:style w:type="character" w:customStyle="1" w:styleId="GruformelZchn">
    <w:name w:val="Grußformel Zchn"/>
    <w:basedOn w:val="Absatz-Standardschriftart"/>
    <w:link w:val="Gruformel"/>
    <w:uiPriority w:val="19"/>
    <w:semiHidden/>
    <w:rsid w:val="00E03A78"/>
    <w:rPr>
      <w:kern w:val="12"/>
    </w:rPr>
  </w:style>
  <w:style w:type="paragraph" w:styleId="Umschlagabsenderadresse">
    <w:name w:val="envelope return"/>
    <w:basedOn w:val="Standard"/>
    <w:next w:val="Umschlagadresse"/>
    <w:uiPriority w:val="19"/>
    <w:semiHidden/>
    <w:rsid w:val="004F3B84"/>
    <w:pPr>
      <w:framePr w:w="4536" w:wrap="notBeside" w:vAnchor="page" w:hAnchor="margin" w:y="2836" w:anchorLock="1"/>
      <w:spacing w:line="240" w:lineRule="auto"/>
    </w:pPr>
    <w:rPr>
      <w:rFonts w:eastAsiaTheme="majorEastAsia" w:cstheme="majorBidi"/>
      <w:sz w:val="16"/>
    </w:rPr>
  </w:style>
  <w:style w:type="paragraph" w:styleId="Umschlagadresse">
    <w:name w:val="envelope address"/>
    <w:basedOn w:val="Standard"/>
    <w:uiPriority w:val="19"/>
    <w:semiHidden/>
    <w:rsid w:val="00851D6F"/>
    <w:pPr>
      <w:framePr w:w="4536" w:h="1985" w:hRule="exact" w:wrap="notBeside" w:hAnchor="margin" w:yAlign="top" w:anchorLock="1"/>
    </w:pPr>
    <w:rPr>
      <w:rFonts w:eastAsiaTheme="majorEastAsia" w:cstheme="majorBidi"/>
      <w:szCs w:val="24"/>
    </w:rPr>
  </w:style>
  <w:style w:type="paragraph" w:styleId="Unterschrift">
    <w:name w:val="Signature"/>
    <w:basedOn w:val="Standard"/>
    <w:next w:val="Standard"/>
    <w:link w:val="UnterschriftZchn"/>
    <w:uiPriority w:val="19"/>
    <w:semiHidden/>
    <w:rsid w:val="001716A3"/>
  </w:style>
  <w:style w:type="character" w:customStyle="1" w:styleId="UnterschriftZchn">
    <w:name w:val="Unterschrift Zchn"/>
    <w:basedOn w:val="Absatz-Standardschriftart"/>
    <w:link w:val="Unterschrift"/>
    <w:uiPriority w:val="19"/>
    <w:semiHidden/>
    <w:rsid w:val="00E03A78"/>
    <w:rPr>
      <w:kern w:val="12"/>
    </w:rPr>
  </w:style>
  <w:style w:type="paragraph" w:styleId="Kopfzeile">
    <w:name w:val="header"/>
    <w:basedOn w:val="zzHeaderFooter"/>
    <w:link w:val="KopfzeileZchn"/>
    <w:uiPriority w:val="48"/>
    <w:rsid w:val="007E7B56"/>
    <w:pPr>
      <w:tabs>
        <w:tab w:val="center" w:pos="4536"/>
        <w:tab w:val="right" w:pos="9072"/>
      </w:tabs>
    </w:pPr>
  </w:style>
  <w:style w:type="character" w:customStyle="1" w:styleId="KopfzeileZchn">
    <w:name w:val="Kopfzeile Zchn"/>
    <w:basedOn w:val="Absatz-Standardschriftart"/>
    <w:link w:val="Kopfzeile"/>
    <w:uiPriority w:val="48"/>
    <w:rsid w:val="007E7B56"/>
    <w:rPr>
      <w:kern w:val="12"/>
      <w:sz w:val="20"/>
    </w:rPr>
  </w:style>
  <w:style w:type="paragraph" w:styleId="Fuzeile">
    <w:name w:val="footer"/>
    <w:basedOn w:val="zzHeaderFooter"/>
    <w:link w:val="FuzeileZchn"/>
    <w:uiPriority w:val="48"/>
    <w:rsid w:val="007E7B56"/>
    <w:pPr>
      <w:tabs>
        <w:tab w:val="center" w:pos="4536"/>
        <w:tab w:val="right" w:pos="9072"/>
      </w:tabs>
    </w:pPr>
  </w:style>
  <w:style w:type="character" w:customStyle="1" w:styleId="FuzeileZchn">
    <w:name w:val="Fußzeile Zchn"/>
    <w:basedOn w:val="Absatz-Standardschriftart"/>
    <w:link w:val="Fuzeile"/>
    <w:uiPriority w:val="48"/>
    <w:rsid w:val="007E7B56"/>
    <w:rPr>
      <w:kern w:val="12"/>
      <w:sz w:val="20"/>
    </w:rPr>
  </w:style>
  <w:style w:type="paragraph" w:customStyle="1" w:styleId="Infoblock">
    <w:name w:val="Infoblock"/>
    <w:basedOn w:val="zzHeaderFooter"/>
    <w:uiPriority w:val="19"/>
    <w:semiHidden/>
    <w:rsid w:val="00851D6F"/>
    <w:pPr>
      <w:framePr w:w="2552" w:wrap="around" w:hAnchor="page" w:x="9073" w:yAlign="top" w:anchorLock="1"/>
    </w:pPr>
  </w:style>
  <w:style w:type="paragraph" w:customStyle="1" w:styleId="Bild">
    <w:name w:val="Bild"/>
    <w:basedOn w:val="Standard"/>
    <w:next w:val="Beschriftung"/>
    <w:uiPriority w:val="9"/>
    <w:semiHidden/>
    <w:rsid w:val="00B75271"/>
    <w:pPr>
      <w:keepNext/>
      <w:keepLines/>
    </w:pPr>
  </w:style>
  <w:style w:type="paragraph" w:customStyle="1" w:styleId="Betreff">
    <w:name w:val="Betreff"/>
    <w:basedOn w:val="Standard"/>
    <w:next w:val="Standard"/>
    <w:uiPriority w:val="19"/>
    <w:semiHidden/>
    <w:rsid w:val="00E03A78"/>
    <w:pPr>
      <w:spacing w:after="280"/>
    </w:pPr>
    <w:rPr>
      <w:rFonts w:asciiTheme="majorHAnsi" w:hAnsiTheme="majorHAnsi"/>
      <w:b/>
    </w:rPr>
  </w:style>
  <w:style w:type="paragraph" w:styleId="Datum">
    <w:name w:val="Date"/>
    <w:aliases w:val="Datumsangabe"/>
    <w:basedOn w:val="Standard"/>
    <w:next w:val="Betreff"/>
    <w:link w:val="DatumZchn"/>
    <w:uiPriority w:val="19"/>
    <w:semiHidden/>
    <w:rsid w:val="0076676F"/>
    <w:rPr>
      <w:color w:val="FFFFFF" w:themeColor="background1"/>
    </w:rPr>
  </w:style>
  <w:style w:type="character" w:customStyle="1" w:styleId="DatumZchn">
    <w:name w:val="Datum Zchn"/>
    <w:aliases w:val="Datumsangabe Zchn"/>
    <w:basedOn w:val="Absatz-Standardschriftart"/>
    <w:link w:val="Datum"/>
    <w:uiPriority w:val="19"/>
    <w:semiHidden/>
    <w:rsid w:val="0076676F"/>
    <w:rPr>
      <w:color w:val="FFFFFF" w:themeColor="background1"/>
      <w:kern w:val="12"/>
    </w:rPr>
  </w:style>
  <w:style w:type="paragraph" w:customStyle="1" w:styleId="zzHeadlines">
    <w:name w:val="zz_Headlines"/>
    <w:basedOn w:val="Standard"/>
    <w:uiPriority w:val="99"/>
    <w:rsid w:val="00D36B77"/>
    <w:pPr>
      <w:keepNext/>
      <w:keepLines/>
    </w:pPr>
    <w:rPr>
      <w:rFonts w:ascii="HelveticaNeueLT Std" w:hAnsi="HelveticaNeueLT Std"/>
      <w:b/>
      <w:color w:val="00386D" w:themeColor="text2"/>
    </w:rPr>
  </w:style>
  <w:style w:type="paragraph" w:customStyle="1" w:styleId="zzHeaderFooter">
    <w:name w:val="zz_HeaderFooter"/>
    <w:basedOn w:val="Standard"/>
    <w:uiPriority w:val="99"/>
    <w:rsid w:val="000B5EBD"/>
  </w:style>
  <w:style w:type="paragraph" w:customStyle="1" w:styleId="Geschftsangaben">
    <w:name w:val="Geschäftsangaben"/>
    <w:basedOn w:val="zzHeaderFooter"/>
    <w:uiPriority w:val="19"/>
    <w:semiHidden/>
    <w:rsid w:val="00A200E2"/>
    <w:pPr>
      <w:framePr w:w="2552" w:wrap="around" w:hAnchor="page" w:x="9073" w:y="2881" w:anchorLock="1"/>
    </w:pPr>
  </w:style>
  <w:style w:type="paragraph" w:styleId="Aufzhlungszeichen">
    <w:name w:val="List Bullet"/>
    <w:basedOn w:val="Standard"/>
    <w:uiPriority w:val="11"/>
    <w:rsid w:val="00012122"/>
    <w:pPr>
      <w:numPr>
        <w:numId w:val="4"/>
      </w:numPr>
      <w:contextualSpacing/>
    </w:pPr>
  </w:style>
  <w:style w:type="paragraph" w:customStyle="1" w:styleId="Autor">
    <w:name w:val="Autor"/>
    <w:basedOn w:val="Standard"/>
    <w:uiPriority w:val="31"/>
    <w:semiHidden/>
    <w:rsid w:val="006B1924"/>
  </w:style>
  <w:style w:type="character" w:styleId="HTMLCode">
    <w:name w:val="HTML Code"/>
    <w:aliases w:val="Code"/>
    <w:basedOn w:val="Absatz-Standardschriftart"/>
    <w:uiPriority w:val="5"/>
    <w:semiHidden/>
    <w:rsid w:val="0008259C"/>
    <w:rPr>
      <w:rFonts w:ascii="Courier New" w:hAnsi="Courier New"/>
      <w:sz w:val="20"/>
      <w:szCs w:val="20"/>
    </w:rPr>
  </w:style>
  <w:style w:type="character" w:customStyle="1" w:styleId="berschrift4Zchn">
    <w:name w:val="Überschrift 4 Zchn"/>
    <w:basedOn w:val="Absatz-Standardschriftart"/>
    <w:link w:val="berschrift4"/>
    <w:uiPriority w:val="39"/>
    <w:semiHidden/>
    <w:rsid w:val="00AF3341"/>
    <w:rPr>
      <w:rFonts w:asciiTheme="majorHAnsi" w:eastAsiaTheme="majorEastAsia" w:hAnsiTheme="majorHAnsi" w:cstheme="majorBidi"/>
      <w:b/>
      <w:bCs/>
      <w:iCs/>
      <w:kern w:val="12"/>
    </w:rPr>
  </w:style>
  <w:style w:type="paragraph" w:styleId="Blocktext">
    <w:name w:val="Block Text"/>
    <w:basedOn w:val="Standard"/>
    <w:uiPriority w:val="2"/>
    <w:rsid w:val="00E03A78"/>
    <w:pPr>
      <w:ind w:left="284" w:right="284"/>
    </w:pPr>
    <w:rPr>
      <w:rFonts w:eastAsiaTheme="minorEastAsia"/>
      <w:iCs/>
    </w:rPr>
  </w:style>
  <w:style w:type="paragraph" w:styleId="Sprechblasentext">
    <w:name w:val="Balloon Text"/>
    <w:basedOn w:val="Standard"/>
    <w:link w:val="SprechblasentextZchn"/>
    <w:uiPriority w:val="99"/>
    <w:semiHidden/>
    <w:rsid w:val="00350B62"/>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50B62"/>
    <w:rPr>
      <w:rFonts w:ascii="Tahoma" w:hAnsi="Tahoma" w:cs="Tahoma"/>
      <w:kern w:val="12"/>
      <w:sz w:val="16"/>
      <w:szCs w:val="16"/>
    </w:rPr>
  </w:style>
  <w:style w:type="paragraph" w:styleId="Inhaltsverzeichnisberschrift">
    <w:name w:val="TOC Heading"/>
    <w:basedOn w:val="zzHeadlines"/>
    <w:next w:val="Standard"/>
    <w:uiPriority w:val="44"/>
    <w:semiHidden/>
    <w:rsid w:val="002E7AE9"/>
    <w:pPr>
      <w:suppressAutoHyphens w:val="0"/>
      <w:spacing w:before="480"/>
    </w:pPr>
  </w:style>
  <w:style w:type="paragraph" w:styleId="Verzeichnis1">
    <w:name w:val="toc 1"/>
    <w:basedOn w:val="Standard"/>
    <w:next w:val="Standard"/>
    <w:uiPriority w:val="44"/>
    <w:semiHidden/>
    <w:rsid w:val="002E7AE9"/>
    <w:pPr>
      <w:spacing w:after="100"/>
    </w:pPr>
  </w:style>
  <w:style w:type="paragraph" w:styleId="Verzeichnis2">
    <w:name w:val="toc 2"/>
    <w:basedOn w:val="Verzeichnis1"/>
    <w:next w:val="Standard"/>
    <w:uiPriority w:val="44"/>
    <w:semiHidden/>
    <w:rsid w:val="002E7AE9"/>
    <w:pPr>
      <w:ind w:left="200"/>
    </w:pPr>
  </w:style>
  <w:style w:type="paragraph" w:styleId="Verzeichnis3">
    <w:name w:val="toc 3"/>
    <w:basedOn w:val="Verzeichnis2"/>
    <w:next w:val="Standard"/>
    <w:uiPriority w:val="44"/>
    <w:semiHidden/>
    <w:rsid w:val="002E7AE9"/>
    <w:pPr>
      <w:ind w:left="400"/>
    </w:pPr>
  </w:style>
  <w:style w:type="paragraph" w:styleId="Verzeichnis4">
    <w:name w:val="toc 4"/>
    <w:basedOn w:val="Verzeichnis3"/>
    <w:next w:val="Standard"/>
    <w:uiPriority w:val="44"/>
    <w:semiHidden/>
    <w:rsid w:val="002E7AE9"/>
    <w:pPr>
      <w:ind w:left="600"/>
    </w:pPr>
  </w:style>
  <w:style w:type="paragraph" w:styleId="Verzeichnis5">
    <w:name w:val="toc 5"/>
    <w:basedOn w:val="Verzeichnis4"/>
    <w:next w:val="Standard"/>
    <w:uiPriority w:val="44"/>
    <w:semiHidden/>
    <w:rsid w:val="002E7AE9"/>
    <w:pPr>
      <w:ind w:left="800"/>
    </w:pPr>
  </w:style>
  <w:style w:type="paragraph" w:styleId="Verzeichnis6">
    <w:name w:val="toc 6"/>
    <w:basedOn w:val="Verzeichnis5"/>
    <w:next w:val="Standard"/>
    <w:uiPriority w:val="44"/>
    <w:semiHidden/>
    <w:rsid w:val="002E7AE9"/>
    <w:pPr>
      <w:ind w:left="1000"/>
    </w:pPr>
  </w:style>
  <w:style w:type="paragraph" w:styleId="Verzeichnis7">
    <w:name w:val="toc 7"/>
    <w:basedOn w:val="Verzeichnis6"/>
    <w:next w:val="Standard"/>
    <w:uiPriority w:val="44"/>
    <w:semiHidden/>
    <w:rsid w:val="002E7AE9"/>
    <w:pPr>
      <w:ind w:left="1200"/>
    </w:pPr>
  </w:style>
  <w:style w:type="paragraph" w:styleId="Verzeichnis8">
    <w:name w:val="toc 8"/>
    <w:basedOn w:val="Verzeichnis7"/>
    <w:next w:val="Standard"/>
    <w:uiPriority w:val="44"/>
    <w:semiHidden/>
    <w:rsid w:val="002E7AE9"/>
    <w:pPr>
      <w:ind w:left="1400"/>
    </w:pPr>
  </w:style>
  <w:style w:type="paragraph" w:styleId="Verzeichnis9">
    <w:name w:val="toc 9"/>
    <w:basedOn w:val="Verzeichnis8"/>
    <w:next w:val="Standard"/>
    <w:uiPriority w:val="44"/>
    <w:semiHidden/>
    <w:rsid w:val="002E7AE9"/>
    <w:pPr>
      <w:ind w:left="1600"/>
    </w:pPr>
  </w:style>
  <w:style w:type="character" w:customStyle="1" w:styleId="berschrift5Zchn">
    <w:name w:val="Überschrift 5 Zchn"/>
    <w:basedOn w:val="Absatz-Standardschriftart"/>
    <w:link w:val="berschrift5"/>
    <w:uiPriority w:val="40"/>
    <w:semiHidden/>
    <w:rsid w:val="002E7AE9"/>
    <w:rPr>
      <w:rFonts w:eastAsiaTheme="majorEastAsia" w:cstheme="majorBidi"/>
      <w:kern w:val="12"/>
      <w:sz w:val="20"/>
    </w:rPr>
  </w:style>
  <w:style w:type="character" w:customStyle="1" w:styleId="berschrift6Zchn">
    <w:name w:val="Überschrift 6 Zchn"/>
    <w:basedOn w:val="Absatz-Standardschriftart"/>
    <w:link w:val="berschrift6"/>
    <w:uiPriority w:val="40"/>
    <w:semiHidden/>
    <w:rsid w:val="002E7AE9"/>
    <w:rPr>
      <w:rFonts w:eastAsiaTheme="majorEastAsia" w:cstheme="majorBidi"/>
      <w:iCs/>
      <w:kern w:val="12"/>
      <w:sz w:val="20"/>
    </w:rPr>
  </w:style>
  <w:style w:type="character" w:customStyle="1" w:styleId="berschrift7Zchn">
    <w:name w:val="Überschrift 7 Zchn"/>
    <w:basedOn w:val="Absatz-Standardschriftart"/>
    <w:link w:val="berschrift7"/>
    <w:uiPriority w:val="40"/>
    <w:semiHidden/>
    <w:rsid w:val="002E7AE9"/>
    <w:rPr>
      <w:rFonts w:eastAsiaTheme="majorEastAsia" w:cstheme="majorBidi"/>
      <w:iCs/>
      <w:kern w:val="12"/>
      <w:sz w:val="20"/>
    </w:rPr>
  </w:style>
  <w:style w:type="character" w:customStyle="1" w:styleId="berschrift8Zchn">
    <w:name w:val="Überschrift 8 Zchn"/>
    <w:basedOn w:val="Absatz-Standardschriftart"/>
    <w:link w:val="berschrift8"/>
    <w:uiPriority w:val="40"/>
    <w:semiHidden/>
    <w:rsid w:val="002E7AE9"/>
    <w:rPr>
      <w:rFonts w:eastAsiaTheme="majorEastAsia" w:cstheme="majorBidi"/>
      <w:kern w:val="12"/>
      <w:sz w:val="20"/>
      <w:szCs w:val="20"/>
    </w:rPr>
  </w:style>
  <w:style w:type="character" w:customStyle="1" w:styleId="berschrift9Zchn">
    <w:name w:val="Überschrift 9 Zchn"/>
    <w:basedOn w:val="Absatz-Standardschriftart"/>
    <w:link w:val="berschrift9"/>
    <w:uiPriority w:val="40"/>
    <w:semiHidden/>
    <w:rsid w:val="002E7AE9"/>
    <w:rPr>
      <w:rFonts w:eastAsiaTheme="majorEastAsia" w:cstheme="majorBidi"/>
      <w:iCs/>
      <w:kern w:val="12"/>
      <w:sz w:val="20"/>
      <w:szCs w:val="20"/>
    </w:rPr>
  </w:style>
  <w:style w:type="paragraph" w:styleId="KeinLeerraum">
    <w:name w:val="No Spacing"/>
    <w:basedOn w:val="Standard"/>
    <w:uiPriority w:val="1"/>
    <w:semiHidden/>
    <w:rsid w:val="0038051D"/>
  </w:style>
  <w:style w:type="paragraph" w:customStyle="1" w:styleId="zzLetterheadSpacer">
    <w:name w:val="zz_LetterheadSpacer"/>
    <w:basedOn w:val="zzHeaderFooter"/>
    <w:uiPriority w:val="99"/>
    <w:semiHidden/>
    <w:rsid w:val="00A200E2"/>
    <w:pPr>
      <w:framePr w:w="7088" w:h="2880" w:hRule="exact" w:wrap="notBeside" w:hAnchor="margin" w:yAlign="top" w:anchorLock="1"/>
    </w:pPr>
  </w:style>
  <w:style w:type="paragraph" w:customStyle="1" w:styleId="Pagenumline">
    <w:name w:val="Pagenum line"/>
    <w:basedOn w:val="Kopfzeile"/>
    <w:uiPriority w:val="99"/>
    <w:rsid w:val="005460F7"/>
    <w:pPr>
      <w:spacing w:before="720"/>
    </w:pPr>
  </w:style>
  <w:style w:type="paragraph" w:customStyle="1" w:styleId="zzWindowZonesD">
    <w:name w:val="zz_WindowZones_D"/>
    <w:basedOn w:val="zzHeaderFooter"/>
    <w:uiPriority w:val="99"/>
    <w:semiHidden/>
    <w:rsid w:val="00DC510D"/>
    <w:pPr>
      <w:framePr w:w="284" w:h="284" w:hRule="exact" w:hSpace="142" w:wrap="around" w:vAnchor="page" w:hAnchor="page" w:x="1" w:y="285" w:anchorLock="1"/>
      <w:spacing w:line="280" w:lineRule="atLeast"/>
    </w:pPr>
    <w:rPr>
      <w:vanish/>
      <w:kern w:val="0"/>
    </w:rPr>
  </w:style>
  <w:style w:type="paragraph" w:styleId="Funotentext">
    <w:name w:val="footnote text"/>
    <w:basedOn w:val="Standard"/>
    <w:link w:val="FunotentextZchn"/>
    <w:uiPriority w:val="99"/>
    <w:semiHidden/>
    <w:rsid w:val="00C60D54"/>
  </w:style>
  <w:style w:type="character" w:customStyle="1" w:styleId="FunotentextZchn">
    <w:name w:val="Fußnotentext Zchn"/>
    <w:basedOn w:val="Absatz-Standardschriftart"/>
    <w:link w:val="Funotentext"/>
    <w:uiPriority w:val="99"/>
    <w:semiHidden/>
    <w:rsid w:val="00AF3341"/>
    <w:rPr>
      <w:kern w:val="12"/>
    </w:rPr>
  </w:style>
  <w:style w:type="character" w:styleId="Funotenzeichen">
    <w:name w:val="footnote reference"/>
    <w:basedOn w:val="Absatz-Standardschriftart"/>
    <w:uiPriority w:val="99"/>
    <w:semiHidden/>
    <w:rsid w:val="00332CBB"/>
    <w:rPr>
      <w:vertAlign w:val="superscript"/>
    </w:rPr>
  </w:style>
  <w:style w:type="paragraph" w:customStyle="1" w:styleId="Funotentrennline">
    <w:name w:val="Fußnotentrennline"/>
    <w:basedOn w:val="Standard"/>
    <w:uiPriority w:val="99"/>
    <w:semiHidden/>
    <w:rsid w:val="004F7F7E"/>
    <w:pPr>
      <w:pBdr>
        <w:bottom w:val="single" w:sz="4" w:space="1" w:color="auto"/>
      </w:pBdr>
      <w:spacing w:line="240" w:lineRule="auto"/>
      <w:ind w:right="3969"/>
    </w:pPr>
  </w:style>
  <w:style w:type="paragraph" w:customStyle="1" w:styleId="Funoten-Fortsetzungstrennlinie">
    <w:name w:val="Fußnoten-Fortsetzungstrennlinie"/>
    <w:basedOn w:val="Funotentrennline"/>
    <w:uiPriority w:val="99"/>
    <w:semiHidden/>
    <w:rsid w:val="004266B9"/>
  </w:style>
  <w:style w:type="paragraph" w:customStyle="1" w:styleId="Funoten-Fortsetzungshinweis">
    <w:name w:val="Fußnoten-Fortsetzungshinweis"/>
    <w:basedOn w:val="Standard"/>
    <w:uiPriority w:val="99"/>
    <w:semiHidden/>
    <w:rsid w:val="004266B9"/>
    <w:pPr>
      <w:spacing w:line="240" w:lineRule="auto"/>
    </w:pPr>
  </w:style>
  <w:style w:type="paragraph" w:styleId="Endnotentext">
    <w:name w:val="endnote text"/>
    <w:basedOn w:val="Standard"/>
    <w:link w:val="EndnotentextZchn"/>
    <w:uiPriority w:val="99"/>
    <w:semiHidden/>
    <w:rsid w:val="00C60D54"/>
  </w:style>
  <w:style w:type="character" w:customStyle="1" w:styleId="EndnotentextZchn">
    <w:name w:val="Endnotentext Zchn"/>
    <w:basedOn w:val="Absatz-Standardschriftart"/>
    <w:link w:val="Endnotentext"/>
    <w:uiPriority w:val="99"/>
    <w:semiHidden/>
    <w:rsid w:val="00AF3341"/>
    <w:rPr>
      <w:kern w:val="12"/>
    </w:rPr>
  </w:style>
  <w:style w:type="character" w:styleId="Endnotenzeichen">
    <w:name w:val="endnote reference"/>
    <w:basedOn w:val="Absatz-Standardschriftart"/>
    <w:uiPriority w:val="99"/>
    <w:semiHidden/>
    <w:rsid w:val="00C60D54"/>
    <w:rPr>
      <w:vertAlign w:val="superscript"/>
    </w:rPr>
  </w:style>
  <w:style w:type="paragraph" w:customStyle="1" w:styleId="Endnotentrennlinie">
    <w:name w:val="Endnotentrennlinie"/>
    <w:basedOn w:val="Funotentrennline"/>
    <w:uiPriority w:val="99"/>
    <w:semiHidden/>
    <w:rsid w:val="00C60D54"/>
  </w:style>
  <w:style w:type="paragraph" w:customStyle="1" w:styleId="Endnoten-Fortsetzungstrennlinie">
    <w:name w:val="Endnoten-Fortsetzungstrennlinie"/>
    <w:basedOn w:val="Funoten-Fortsetzungstrennlinie"/>
    <w:uiPriority w:val="99"/>
    <w:semiHidden/>
    <w:rsid w:val="00C60D54"/>
  </w:style>
  <w:style w:type="paragraph" w:customStyle="1" w:styleId="Endnoten-Fortsetzungshinweis">
    <w:name w:val="Endnoten-Fortsetzungshinweis"/>
    <w:basedOn w:val="Funoten-Fortsetzungshinweis"/>
    <w:uiPriority w:val="99"/>
    <w:semiHidden/>
    <w:rsid w:val="00C60D54"/>
  </w:style>
  <w:style w:type="paragraph" w:styleId="Fu-Endnotenberschrift">
    <w:name w:val="Note Heading"/>
    <w:basedOn w:val="Standard"/>
    <w:next w:val="Standard"/>
    <w:link w:val="Fu-EndnotenberschriftZchn"/>
    <w:uiPriority w:val="99"/>
    <w:semiHidden/>
    <w:rsid w:val="00C60D54"/>
  </w:style>
  <w:style w:type="character" w:customStyle="1" w:styleId="Fu-EndnotenberschriftZchn">
    <w:name w:val="Fuß/-Endnotenüberschrift Zchn"/>
    <w:basedOn w:val="Absatz-Standardschriftart"/>
    <w:link w:val="Fu-Endnotenberschrift"/>
    <w:uiPriority w:val="99"/>
    <w:semiHidden/>
    <w:rsid w:val="00AF3341"/>
    <w:rPr>
      <w:kern w:val="12"/>
    </w:rPr>
  </w:style>
  <w:style w:type="paragraph" w:customStyle="1" w:styleId="Teaser">
    <w:name w:val="Teaser"/>
    <w:basedOn w:val="zzHeadlines"/>
    <w:next w:val="Standard"/>
    <w:uiPriority w:val="31"/>
    <w:qFormat/>
    <w:rsid w:val="006865D7"/>
    <w:pPr>
      <w:spacing w:before="560" w:after="280"/>
      <w:contextualSpacing/>
    </w:pPr>
  </w:style>
  <w:style w:type="paragraph" w:customStyle="1" w:styleId="Kopfzeile1">
    <w:name w:val="Kopfzeile1"/>
    <w:basedOn w:val="Standard"/>
    <w:uiPriority w:val="28"/>
    <w:rsid w:val="007A57C7"/>
    <w:pPr>
      <w:framePr w:w="5954" w:h="397" w:hRule="exact" w:wrap="around" w:vAnchor="page" w:hAnchor="margin" w:y="1044" w:anchorLock="1"/>
      <w:spacing w:line="336" w:lineRule="exact"/>
    </w:pPr>
    <w:rPr>
      <w:color w:val="FFFFFF" w:themeColor="background1"/>
      <w:sz w:val="24"/>
    </w:rPr>
  </w:style>
  <w:style w:type="paragraph" w:customStyle="1" w:styleId="Subline">
    <w:name w:val="Subline"/>
    <w:basedOn w:val="zzHeadlines"/>
    <w:next w:val="Standard"/>
    <w:qFormat/>
    <w:rsid w:val="006F0104"/>
    <w:pPr>
      <w:spacing w:before="280"/>
    </w:pPr>
  </w:style>
  <w:style w:type="paragraph" w:customStyle="1" w:styleId="HeaderPage2">
    <w:name w:val="Header Page 2"/>
    <w:basedOn w:val="Kopfzeile1"/>
    <w:uiPriority w:val="99"/>
    <w:rsid w:val="0076676F"/>
    <w:pPr>
      <w:framePr w:wrap="around"/>
    </w:pPr>
  </w:style>
  <w:style w:type="character" w:customStyle="1" w:styleId="DocumentType">
    <w:name w:val="DocumentType"/>
    <w:basedOn w:val="Fett"/>
    <w:uiPriority w:val="99"/>
    <w:qFormat/>
    <w:rsid w:val="001D40F5"/>
    <w:rPr>
      <w:rFonts w:asciiTheme="majorHAnsi" w:hAnsiTheme="majorHAnsi"/>
      <w:b/>
      <w:bCs/>
    </w:rPr>
  </w:style>
  <w:style w:type="character" w:customStyle="1" w:styleId="DocumentDate">
    <w:name w:val="DocumentDate"/>
    <w:basedOn w:val="Absatz-Standardschriftart"/>
    <w:uiPriority w:val="99"/>
    <w:qFormat/>
    <w:rsid w:val="001D40F5"/>
  </w:style>
  <w:style w:type="paragraph" w:customStyle="1" w:styleId="Rulerbelowpagenum">
    <w:name w:val="Ruler below pagenum"/>
    <w:basedOn w:val="Fuzeile"/>
    <w:uiPriority w:val="99"/>
    <w:rsid w:val="00FB271B"/>
    <w:pPr>
      <w:pBdr>
        <w:bottom w:val="single" w:sz="8" w:space="1" w:color="00839A" w:themeColor="accent2"/>
      </w:pBdr>
      <w:spacing w:after="290" w:line="120" w:lineRule="exact"/>
      <w:ind w:left="28" w:right="28"/>
    </w:pPr>
  </w:style>
  <w:style w:type="table" w:styleId="Tabellenraster">
    <w:name w:val="Table Grid"/>
    <w:basedOn w:val="NormaleTabelle"/>
    <w:uiPriority w:val="59"/>
    <w:rsid w:val="00B82536"/>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FooterTable">
    <w:name w:val="Footer Table"/>
    <w:basedOn w:val="NormaleTabelle"/>
    <w:uiPriority w:val="99"/>
    <w:rsid w:val="00B82536"/>
    <w:pPr>
      <w:spacing w:line="216" w:lineRule="exact"/>
    </w:pPr>
    <w:rPr>
      <w:sz w:val="16"/>
    </w:rPr>
    <w:tblPr>
      <w:tblCellMar>
        <w:left w:w="0" w:type="dxa"/>
        <w:right w:w="0" w:type="dxa"/>
      </w:tblCellMar>
    </w:tblPr>
  </w:style>
  <w:style w:type="paragraph" w:customStyle="1" w:styleId="Distancebelowfootertable">
    <w:name w:val="Distance below footer table"/>
    <w:basedOn w:val="Fuzeile"/>
    <w:uiPriority w:val="99"/>
    <w:rsid w:val="00D92372"/>
    <w:pPr>
      <w:spacing w:before="190"/>
    </w:pPr>
  </w:style>
  <w:style w:type="table" w:customStyle="1" w:styleId="ContactTable">
    <w:name w:val="Contact Table"/>
    <w:basedOn w:val="NormaleTabelle"/>
    <w:uiPriority w:val="99"/>
    <w:rsid w:val="00FF716D"/>
    <w:tblPr>
      <w:tblCellMar>
        <w:left w:w="0" w:type="dxa"/>
        <w:right w:w="0" w:type="dxa"/>
      </w:tblCellMar>
    </w:tblPr>
    <w:tcPr>
      <w:vAlign w:val="bottom"/>
    </w:tcPr>
  </w:style>
  <w:style w:type="paragraph" w:customStyle="1" w:styleId="Info">
    <w:name w:val="Info"/>
    <w:basedOn w:val="Standard"/>
    <w:uiPriority w:val="99"/>
    <w:rsid w:val="00AE37D6"/>
    <w:rPr>
      <w:color w:val="FFFFFF" w:themeColor="background1"/>
    </w:rPr>
  </w:style>
  <w:style w:type="paragraph" w:customStyle="1" w:styleId="InfoHeadline">
    <w:name w:val="Info Headline"/>
    <w:basedOn w:val="Info"/>
    <w:next w:val="Info"/>
    <w:uiPriority w:val="99"/>
    <w:rsid w:val="00C522C0"/>
    <w:pPr>
      <w:spacing w:after="100" w:line="336" w:lineRule="exact"/>
    </w:pPr>
    <w:rPr>
      <w:rFonts w:ascii="HelveticaNeueLT Std" w:hAnsi="HelveticaNeueLT Std"/>
      <w:b/>
      <w:sz w:val="24"/>
    </w:rPr>
  </w:style>
  <w:style w:type="paragraph" w:styleId="StandardWeb">
    <w:name w:val="Normal (Web)"/>
    <w:basedOn w:val="Standard"/>
    <w:uiPriority w:val="99"/>
    <w:semiHidden/>
    <w:unhideWhenUsed/>
    <w:rsid w:val="002A42FF"/>
    <w:pPr>
      <w:suppressAutoHyphens w:val="0"/>
      <w:spacing w:before="100" w:beforeAutospacing="1" w:after="100" w:afterAutospacing="1" w:line="240" w:lineRule="auto"/>
    </w:pPr>
    <w:rPr>
      <w:rFonts w:ascii="Times New Roman" w:eastAsia="Times New Roman" w:hAnsi="Times New Roman" w:cs="Times New Roman"/>
      <w:color w:val="auto"/>
      <w:kern w:val="0"/>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15404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pagel@steag.com"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www.steag-energyservices.com" TargetMode="External"/><Relationship Id="rId2" Type="http://schemas.openxmlformats.org/officeDocument/2006/relationships/hyperlink" Target="http://www.steag.com/" TargetMode="External"/><Relationship Id="rId1" Type="http://schemas.openxmlformats.org/officeDocument/2006/relationships/hyperlink" Target="mailto:Markus.Hennes@steag.com"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www.steag.com/" TargetMode="External"/><Relationship Id="rId2" Type="http://schemas.openxmlformats.org/officeDocument/2006/relationships/hyperlink" Target="http://www.steag.com/" TargetMode="External"/><Relationship Id="rId1" Type="http://schemas.openxmlformats.org/officeDocument/2006/relationships/hyperlink" Target="mailto:Markus.Hennes@steag.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X:\Externe%20Kommunikation\Pressearbeit\00_Allgemeines_OrgaPresseteam\Vorlagen%20Presseinfo\Presseinformation_Vorlage_SES_MH.dotx" TargetMode="External"/></Relationships>
</file>

<file path=word/theme/theme1.xml><?xml version="1.0" encoding="utf-8"?>
<a:theme xmlns:a="http://schemas.openxmlformats.org/drawingml/2006/main" name="Larissa">
  <a:themeElements>
    <a:clrScheme name="Steag Pressemitteilung">
      <a:dk1>
        <a:srgbClr val="000000"/>
      </a:dk1>
      <a:lt1>
        <a:srgbClr val="FFFFFF"/>
      </a:lt1>
      <a:dk2>
        <a:srgbClr val="00386D"/>
      </a:dk2>
      <a:lt2>
        <a:srgbClr val="565656"/>
      </a:lt2>
      <a:accent1>
        <a:srgbClr val="6688A7"/>
      </a:accent1>
      <a:accent2>
        <a:srgbClr val="00839A"/>
      </a:accent2>
      <a:accent3>
        <a:srgbClr val="FFFFFF"/>
      </a:accent3>
      <a:accent4>
        <a:srgbClr val="000000"/>
      </a:accent4>
      <a:accent5>
        <a:srgbClr val="B8C3D0"/>
      </a:accent5>
      <a:accent6>
        <a:srgbClr val="00768B"/>
      </a:accent6>
      <a:hlink>
        <a:srgbClr val="00386D"/>
      </a:hlink>
      <a:folHlink>
        <a:srgbClr val="00386D"/>
      </a:folHlink>
    </a:clrScheme>
    <a:fontScheme name="Steag Pressemitteilung">
      <a:majorFont>
        <a:latin typeface="HelveticaNeueLT Std"/>
        <a:ea typeface=""/>
        <a:cs typeface=""/>
      </a:majorFont>
      <a:minorFont>
        <a:latin typeface="HelveticaNeueLT Std Lt"/>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15364E-085E-7F46-AC3D-87DEA77D9A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X:\Externe Kommunikation\Pressearbeit\00_Allgemeines_OrgaPresseteam\Vorlagen Presseinfo\Presseinformation_Vorlage_SES_MH.dotx</Template>
  <TotalTime>0</TotalTime>
  <Pages>4</Pages>
  <Words>583</Words>
  <Characters>3676</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STEAG</Company>
  <LinksUpToDate>false</LinksUpToDate>
  <CharactersWithSpaces>4251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Helmin, Robert (Extern)</dc:creator>
  <cp:lastModifiedBy>Martinus Menne</cp:lastModifiedBy>
  <cp:revision>9</cp:revision>
  <cp:lastPrinted>2019-02-11T10:12:00Z</cp:lastPrinted>
  <dcterms:created xsi:type="dcterms:W3CDTF">2019-07-03T07:24:00Z</dcterms:created>
  <dcterms:modified xsi:type="dcterms:W3CDTF">2019-07-18T06:58:00Z</dcterms:modified>
</cp:coreProperties>
</file>