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media/image3.jpg" ContentType="image/png"/>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403042B" w14:textId="77777777" w:rsidR="003423D0" w:rsidRPr="00CD0399" w:rsidRDefault="003423D0" w:rsidP="003C728F">
      <w:pPr>
        <w:ind w:left="142" w:right="-1"/>
        <w:rPr>
          <w:rFonts w:asciiTheme="minorHAnsi" w:hAnsiTheme="minorHAnsi" w:cstheme="minorHAnsi"/>
          <w:sz w:val="16"/>
          <w:szCs w:val="16"/>
        </w:rPr>
      </w:pPr>
    </w:p>
    <w:p w14:paraId="52C3AD8D" w14:textId="77777777" w:rsidR="00DF5EDA" w:rsidRPr="00CD0399" w:rsidRDefault="00DF5EDA" w:rsidP="00D039FB">
      <w:pPr>
        <w:autoSpaceDE w:val="0"/>
        <w:autoSpaceDN w:val="0"/>
        <w:adjustRightInd w:val="0"/>
        <w:ind w:right="-1"/>
        <w:rPr>
          <w:rFonts w:asciiTheme="minorHAnsi" w:hAnsiTheme="minorHAnsi" w:cstheme="minorHAnsi"/>
          <w:b/>
          <w:bCs/>
          <w:i/>
          <w:iCs/>
          <w:color w:val="FF0000"/>
          <w:sz w:val="21"/>
          <w:szCs w:val="21"/>
        </w:rPr>
        <w:sectPr w:rsidR="00DF5EDA" w:rsidRPr="00CD0399" w:rsidSect="00242329">
          <w:headerReference w:type="even" r:id="rId8"/>
          <w:footerReference w:type="even" r:id="rId9"/>
          <w:footerReference w:type="default" r:id="rId10"/>
          <w:headerReference w:type="first" r:id="rId11"/>
          <w:footerReference w:type="first" r:id="rId12"/>
          <w:type w:val="continuous"/>
          <w:pgSz w:w="11907" w:h="16840" w:code="9"/>
          <w:pgMar w:top="1134" w:right="851" w:bottom="1134" w:left="851" w:header="0" w:footer="567" w:gutter="0"/>
          <w:cols w:space="568"/>
          <w:titlePg/>
          <w:docGrid w:linePitch="272"/>
        </w:sectPr>
      </w:pPr>
    </w:p>
    <w:p w14:paraId="37E5E273" w14:textId="77777777" w:rsidR="00587F6A" w:rsidRDefault="006533F8" w:rsidP="00587F6A">
      <w:pPr>
        <w:autoSpaceDE w:val="0"/>
        <w:autoSpaceDN w:val="0"/>
        <w:adjustRightInd w:val="0"/>
        <w:ind w:right="-1"/>
        <w:rPr>
          <w:rFonts w:asciiTheme="minorHAnsi" w:hAnsiTheme="minorHAnsi" w:cstheme="minorHAnsi"/>
          <w:b/>
          <w:bCs/>
          <w:i/>
          <w:iCs/>
          <w:color w:val="FF0000"/>
          <w:sz w:val="21"/>
          <w:szCs w:val="21"/>
        </w:rPr>
      </w:pPr>
      <w:r>
        <w:rPr>
          <w:rFonts w:asciiTheme="minorHAnsi" w:hAnsiTheme="minorHAnsi" w:cstheme="minorHAnsi"/>
          <w:b/>
          <w:bCs/>
          <w:i/>
          <w:iCs/>
          <w:color w:val="FF0000"/>
          <w:sz w:val="21"/>
          <w:szCs w:val="21"/>
        </w:rPr>
        <w:t>Flexibilität in neuen Dimensionen</w:t>
      </w:r>
    </w:p>
    <w:p w14:paraId="092D22A8" w14:textId="77777777" w:rsidR="001D7FE1" w:rsidRPr="00CD0399" w:rsidRDefault="006533F8" w:rsidP="00DC6C36">
      <w:pPr>
        <w:autoSpaceDE w:val="0"/>
        <w:autoSpaceDN w:val="0"/>
        <w:adjustRightInd w:val="0"/>
        <w:ind w:right="-1"/>
        <w:rPr>
          <w:rFonts w:asciiTheme="minorHAnsi" w:hAnsiTheme="minorHAnsi" w:cstheme="minorHAnsi"/>
          <w:sz w:val="18"/>
          <w:szCs w:val="18"/>
        </w:rPr>
        <w:sectPr w:rsidR="001D7FE1" w:rsidRPr="00CD0399" w:rsidSect="00DF5EDA">
          <w:type w:val="continuous"/>
          <w:pgSz w:w="11907" w:h="16840" w:code="9"/>
          <w:pgMar w:top="1134" w:right="851" w:bottom="1134" w:left="851" w:header="0" w:footer="567" w:gutter="0"/>
          <w:cols w:space="568"/>
          <w:titlePg/>
          <w:docGrid w:linePitch="272"/>
        </w:sectPr>
      </w:pPr>
      <w:r>
        <w:rPr>
          <w:rFonts w:asciiTheme="minorHAnsi" w:hAnsiTheme="minorHAnsi" w:cstheme="minorHAnsi"/>
          <w:i/>
          <w:iCs/>
          <w:sz w:val="21"/>
          <w:szCs w:val="21"/>
        </w:rPr>
        <w:t xml:space="preserve">Frei </w:t>
      </w:r>
      <w:r w:rsidR="00AA3E32">
        <w:rPr>
          <w:rFonts w:asciiTheme="minorHAnsi" w:hAnsiTheme="minorHAnsi" w:cstheme="minorHAnsi"/>
          <w:i/>
          <w:iCs/>
          <w:sz w:val="21"/>
          <w:szCs w:val="21"/>
        </w:rPr>
        <w:t xml:space="preserve">konfigurierbare </w:t>
      </w:r>
      <w:r>
        <w:rPr>
          <w:rFonts w:asciiTheme="minorHAnsi" w:hAnsiTheme="minorHAnsi" w:cstheme="minorHAnsi"/>
          <w:i/>
          <w:iCs/>
          <w:sz w:val="21"/>
          <w:szCs w:val="21"/>
        </w:rPr>
        <w:t xml:space="preserve">LED-Signalleuchte </w:t>
      </w:r>
      <w:r w:rsidR="00AA3E32">
        <w:rPr>
          <w:rFonts w:asciiTheme="minorHAnsi" w:hAnsiTheme="minorHAnsi" w:cstheme="minorHAnsi"/>
          <w:i/>
          <w:iCs/>
          <w:sz w:val="21"/>
          <w:szCs w:val="21"/>
        </w:rPr>
        <w:t xml:space="preserve">von </w:t>
      </w:r>
      <w:r w:rsidR="00556FEC">
        <w:rPr>
          <w:rFonts w:asciiTheme="minorHAnsi" w:hAnsiTheme="minorHAnsi" w:cstheme="minorHAnsi"/>
          <w:i/>
          <w:iCs/>
          <w:sz w:val="21"/>
          <w:szCs w:val="21"/>
        </w:rPr>
        <w:t>IPF</w:t>
      </w:r>
    </w:p>
    <w:p w14:paraId="23974872" w14:textId="77777777" w:rsidR="00587F6A" w:rsidRDefault="00587F6A" w:rsidP="009B590E">
      <w:pPr>
        <w:rPr>
          <w:rFonts w:asciiTheme="minorHAnsi" w:hAnsiTheme="minorHAnsi" w:cstheme="minorHAnsi"/>
          <w:sz w:val="18"/>
          <w:szCs w:val="18"/>
        </w:rPr>
      </w:pPr>
    </w:p>
    <w:p w14:paraId="7DC306D7" w14:textId="77777777" w:rsidR="002117D5" w:rsidRDefault="00AA3E32" w:rsidP="00587F6A">
      <w:pPr>
        <w:rPr>
          <w:rFonts w:asciiTheme="minorHAnsi" w:hAnsiTheme="minorHAnsi" w:cstheme="minorHAnsi"/>
          <w:sz w:val="18"/>
          <w:szCs w:val="18"/>
        </w:rPr>
      </w:pPr>
      <w:r>
        <w:rPr>
          <w:rFonts w:asciiTheme="minorHAnsi" w:hAnsiTheme="minorHAnsi" w:cstheme="minorHAnsi"/>
          <w:sz w:val="18"/>
          <w:szCs w:val="18"/>
        </w:rPr>
        <w:t xml:space="preserve">Eine hohes Maß an Flexibilität bei der Signalisierung z. B. von Maschinen- und Anlagenzuständen ermöglicht die neue LED-Signalleuchte EZ250320 von ipf electronic. </w:t>
      </w:r>
    </w:p>
    <w:p w14:paraId="3DEA669C" w14:textId="77777777" w:rsidR="002117D5" w:rsidRDefault="002117D5" w:rsidP="00587F6A">
      <w:pPr>
        <w:rPr>
          <w:rFonts w:asciiTheme="minorHAnsi" w:hAnsiTheme="minorHAnsi" w:cstheme="minorHAnsi"/>
          <w:sz w:val="18"/>
          <w:szCs w:val="18"/>
        </w:rPr>
      </w:pPr>
    </w:p>
    <w:p w14:paraId="76EEF316" w14:textId="39A1841F" w:rsidR="004B5689" w:rsidRDefault="00AA3E32" w:rsidP="004B5689">
      <w:pPr>
        <w:rPr>
          <w:rFonts w:asciiTheme="minorHAnsi" w:hAnsiTheme="minorHAnsi" w:cstheme="minorHAnsi"/>
          <w:sz w:val="18"/>
          <w:szCs w:val="18"/>
        </w:rPr>
      </w:pPr>
      <w:r>
        <w:rPr>
          <w:rFonts w:asciiTheme="minorHAnsi" w:hAnsiTheme="minorHAnsi" w:cstheme="minorHAnsi"/>
          <w:sz w:val="18"/>
          <w:szCs w:val="18"/>
        </w:rPr>
        <w:t>Die neue Leuchte im Aluminiumgehäuse verfügt auf beiden Seiten über bis zu 5 Segmente</w:t>
      </w:r>
      <w:r w:rsidR="00171645">
        <w:rPr>
          <w:rFonts w:asciiTheme="minorHAnsi" w:hAnsiTheme="minorHAnsi" w:cstheme="minorHAnsi"/>
          <w:sz w:val="18"/>
          <w:szCs w:val="18"/>
        </w:rPr>
        <w:t>, deren Farben (</w:t>
      </w:r>
      <w:r w:rsidR="004B5689">
        <w:rPr>
          <w:rFonts w:asciiTheme="minorHAnsi" w:hAnsiTheme="minorHAnsi" w:cstheme="minorHAnsi"/>
          <w:sz w:val="18"/>
          <w:szCs w:val="18"/>
        </w:rPr>
        <w:t xml:space="preserve">magenta, orange, </w:t>
      </w:r>
      <w:r w:rsidR="00171645">
        <w:rPr>
          <w:rFonts w:asciiTheme="minorHAnsi" w:hAnsiTheme="minorHAnsi" w:cstheme="minorHAnsi"/>
          <w:sz w:val="18"/>
          <w:szCs w:val="18"/>
        </w:rPr>
        <w:t>blau, weiß, grün, gelb und rot)</w:t>
      </w:r>
      <w:r w:rsidR="00A4131D">
        <w:rPr>
          <w:rFonts w:asciiTheme="minorHAnsi" w:hAnsiTheme="minorHAnsi" w:cstheme="minorHAnsi"/>
          <w:sz w:val="18"/>
          <w:szCs w:val="18"/>
        </w:rPr>
        <w:t xml:space="preserve"> </w:t>
      </w:r>
      <w:r w:rsidR="00171645">
        <w:rPr>
          <w:rFonts w:asciiTheme="minorHAnsi" w:hAnsiTheme="minorHAnsi" w:cstheme="minorHAnsi"/>
          <w:sz w:val="18"/>
          <w:szCs w:val="18"/>
        </w:rPr>
        <w:t xml:space="preserve">rundum gut sichtbar sind. Die Segmente lassen sich </w:t>
      </w:r>
      <w:r w:rsidR="004B5689">
        <w:rPr>
          <w:rFonts w:asciiTheme="minorHAnsi" w:hAnsiTheme="minorHAnsi" w:cstheme="minorHAnsi"/>
          <w:sz w:val="18"/>
          <w:szCs w:val="18"/>
        </w:rPr>
        <w:t xml:space="preserve">sehr einfach über </w:t>
      </w:r>
      <w:r w:rsidR="002B5716">
        <w:rPr>
          <w:rFonts w:asciiTheme="minorHAnsi" w:hAnsiTheme="minorHAnsi" w:cstheme="minorHAnsi"/>
          <w:sz w:val="18"/>
          <w:szCs w:val="18"/>
        </w:rPr>
        <w:t xml:space="preserve">die </w:t>
      </w:r>
      <w:r w:rsidR="004B5689">
        <w:rPr>
          <w:rFonts w:asciiTheme="minorHAnsi" w:hAnsiTheme="minorHAnsi" w:cstheme="minorHAnsi"/>
          <w:sz w:val="18"/>
          <w:szCs w:val="18"/>
        </w:rPr>
        <w:t>5 Signaleingänge des 8-poligen M12-Anschlussstecker</w:t>
      </w:r>
      <w:r w:rsidR="002B5716">
        <w:rPr>
          <w:rFonts w:asciiTheme="minorHAnsi" w:hAnsiTheme="minorHAnsi" w:cstheme="minorHAnsi"/>
          <w:sz w:val="18"/>
          <w:szCs w:val="18"/>
        </w:rPr>
        <w:t>s</w:t>
      </w:r>
      <w:r w:rsidR="004B5689">
        <w:rPr>
          <w:rFonts w:asciiTheme="minorHAnsi" w:hAnsiTheme="minorHAnsi" w:cstheme="minorHAnsi"/>
          <w:sz w:val="18"/>
          <w:szCs w:val="18"/>
        </w:rPr>
        <w:t xml:space="preserve"> </w:t>
      </w:r>
      <w:r w:rsidR="00171645">
        <w:rPr>
          <w:rFonts w:asciiTheme="minorHAnsi" w:hAnsiTheme="minorHAnsi" w:cstheme="minorHAnsi"/>
          <w:sz w:val="18"/>
          <w:szCs w:val="18"/>
        </w:rPr>
        <w:t xml:space="preserve">einzeln ansteuern. </w:t>
      </w:r>
      <w:r w:rsidR="004B5689">
        <w:rPr>
          <w:rFonts w:asciiTheme="minorHAnsi" w:hAnsiTheme="minorHAnsi" w:cstheme="minorHAnsi"/>
          <w:sz w:val="18"/>
          <w:szCs w:val="18"/>
        </w:rPr>
        <w:t xml:space="preserve">Der elektrische Versorgung erfolgt ebenfalls über den M12-Stecker auf der Geräterückseite. </w:t>
      </w:r>
    </w:p>
    <w:p w14:paraId="646F35ED" w14:textId="261C21B4" w:rsidR="00171645" w:rsidRDefault="006533F8" w:rsidP="00587F6A">
      <w:pPr>
        <w:rPr>
          <w:rFonts w:asciiTheme="minorHAnsi" w:hAnsiTheme="minorHAnsi" w:cstheme="minorHAnsi"/>
          <w:sz w:val="18"/>
          <w:szCs w:val="18"/>
        </w:rPr>
      </w:pPr>
      <w:r>
        <w:rPr>
          <w:rFonts w:asciiTheme="minorHAnsi" w:hAnsiTheme="minorHAnsi" w:cstheme="minorHAnsi"/>
          <w:sz w:val="18"/>
          <w:szCs w:val="18"/>
        </w:rPr>
        <w:t xml:space="preserve">Ergänzend </w:t>
      </w:r>
      <w:r w:rsidR="00171645">
        <w:rPr>
          <w:rFonts w:asciiTheme="minorHAnsi" w:hAnsiTheme="minorHAnsi" w:cstheme="minorHAnsi"/>
          <w:sz w:val="18"/>
          <w:szCs w:val="18"/>
        </w:rPr>
        <w:t xml:space="preserve">hierzu kann </w:t>
      </w:r>
      <w:r>
        <w:rPr>
          <w:rFonts w:asciiTheme="minorHAnsi" w:hAnsiTheme="minorHAnsi" w:cstheme="minorHAnsi"/>
          <w:sz w:val="18"/>
          <w:szCs w:val="18"/>
        </w:rPr>
        <w:t>optional</w:t>
      </w:r>
      <w:r w:rsidR="00171645">
        <w:rPr>
          <w:rFonts w:asciiTheme="minorHAnsi" w:hAnsiTheme="minorHAnsi" w:cstheme="minorHAnsi"/>
          <w:sz w:val="18"/>
          <w:szCs w:val="18"/>
        </w:rPr>
        <w:t xml:space="preserve"> ein akustischer Signalgeber mit einer Lautstärke von 90dB aktiviert werden. </w:t>
      </w:r>
    </w:p>
    <w:p w14:paraId="09F9C3AE" w14:textId="77777777" w:rsidR="00925C4D" w:rsidRDefault="00925C4D" w:rsidP="00587F6A">
      <w:pPr>
        <w:rPr>
          <w:rFonts w:asciiTheme="minorHAnsi" w:hAnsiTheme="minorHAnsi" w:cstheme="minorHAnsi"/>
          <w:sz w:val="18"/>
          <w:szCs w:val="18"/>
        </w:rPr>
      </w:pPr>
    </w:p>
    <w:p w14:paraId="1974BB56" w14:textId="4DD4A780" w:rsidR="00B071B4" w:rsidRDefault="00171645" w:rsidP="00587F6A">
      <w:pPr>
        <w:rPr>
          <w:rFonts w:asciiTheme="minorHAnsi" w:hAnsiTheme="minorHAnsi" w:cstheme="minorHAnsi"/>
          <w:sz w:val="18"/>
          <w:szCs w:val="18"/>
        </w:rPr>
      </w:pPr>
      <w:r>
        <w:rPr>
          <w:rFonts w:asciiTheme="minorHAnsi" w:hAnsiTheme="minorHAnsi" w:cstheme="minorHAnsi"/>
          <w:sz w:val="18"/>
          <w:szCs w:val="18"/>
        </w:rPr>
        <w:t xml:space="preserve">Eine Besonderheit der LED-Signalleuchte: Sie lässt sich anwendungsspezifisch parametrieren. So können die Farben für die einzelnen Leuchtsegmente beliebig ausgewählt werden. </w:t>
      </w:r>
      <w:r w:rsidR="00B071B4">
        <w:rPr>
          <w:rFonts w:asciiTheme="minorHAnsi" w:hAnsiTheme="minorHAnsi" w:cstheme="minorHAnsi"/>
          <w:sz w:val="18"/>
          <w:szCs w:val="18"/>
        </w:rPr>
        <w:t xml:space="preserve">Und auch der Leuchtbereich ist flexibel in fünf, vier, drei und zwei Elementen respektive in ein durchgehendes Signalelement aufteilbar. </w:t>
      </w:r>
      <w:r w:rsidR="004B5689">
        <w:rPr>
          <w:rFonts w:asciiTheme="minorHAnsi" w:hAnsiTheme="minorHAnsi" w:cstheme="minorHAnsi"/>
          <w:sz w:val="18"/>
          <w:szCs w:val="18"/>
        </w:rPr>
        <w:t xml:space="preserve">Durch die an beiden Seiten </w:t>
      </w:r>
      <w:r w:rsidR="002B5716">
        <w:rPr>
          <w:rFonts w:asciiTheme="minorHAnsi" w:hAnsiTheme="minorHAnsi" w:cstheme="minorHAnsi"/>
          <w:sz w:val="18"/>
          <w:szCs w:val="18"/>
        </w:rPr>
        <w:t>v</w:t>
      </w:r>
      <w:r w:rsidR="004B5689">
        <w:rPr>
          <w:rFonts w:asciiTheme="minorHAnsi" w:hAnsiTheme="minorHAnsi" w:cstheme="minorHAnsi"/>
          <w:sz w:val="18"/>
          <w:szCs w:val="18"/>
        </w:rPr>
        <w:t>erbauten Leuchtelemente</w:t>
      </w:r>
      <w:r w:rsidR="002B5716">
        <w:rPr>
          <w:rFonts w:asciiTheme="minorHAnsi" w:hAnsiTheme="minorHAnsi" w:cstheme="minorHAnsi"/>
          <w:sz w:val="18"/>
          <w:szCs w:val="18"/>
        </w:rPr>
        <w:t>,</w:t>
      </w:r>
      <w:r w:rsidR="004B5689">
        <w:rPr>
          <w:rFonts w:asciiTheme="minorHAnsi" w:hAnsiTheme="minorHAnsi" w:cstheme="minorHAnsi"/>
          <w:sz w:val="18"/>
          <w:szCs w:val="18"/>
        </w:rPr>
        <w:t xml:space="preserve"> werden diese unabhängig von der Blickrichtung wahrgenommen.</w:t>
      </w:r>
      <w:r w:rsidR="00B071B4">
        <w:rPr>
          <w:rFonts w:asciiTheme="minorHAnsi" w:hAnsiTheme="minorHAnsi" w:cstheme="minorHAnsi"/>
          <w:sz w:val="18"/>
          <w:szCs w:val="18"/>
        </w:rPr>
        <w:t xml:space="preserve"> Mehr Flexibilität geht wohl kaum.</w:t>
      </w:r>
    </w:p>
    <w:p w14:paraId="2E439DD9" w14:textId="77777777" w:rsidR="00B071B4" w:rsidRDefault="00B071B4" w:rsidP="00587F6A">
      <w:pPr>
        <w:rPr>
          <w:rFonts w:asciiTheme="minorHAnsi" w:hAnsiTheme="minorHAnsi" w:cstheme="minorHAnsi"/>
          <w:sz w:val="18"/>
          <w:szCs w:val="18"/>
        </w:rPr>
      </w:pPr>
    </w:p>
    <w:p w14:paraId="730B4BDF" w14:textId="72581EC6" w:rsidR="00D74D61" w:rsidRDefault="006533F8" w:rsidP="00587F6A">
      <w:pPr>
        <w:rPr>
          <w:rFonts w:asciiTheme="minorHAnsi" w:hAnsiTheme="minorHAnsi" w:cstheme="minorHAnsi"/>
          <w:sz w:val="18"/>
          <w:szCs w:val="18"/>
        </w:rPr>
      </w:pPr>
      <w:r>
        <w:rPr>
          <w:rFonts w:asciiTheme="minorHAnsi" w:hAnsiTheme="minorHAnsi" w:cstheme="minorHAnsi"/>
          <w:sz w:val="18"/>
          <w:szCs w:val="18"/>
        </w:rPr>
        <w:t xml:space="preserve">Zur leichten Montage integriert die </w:t>
      </w:r>
      <w:r w:rsidR="00A31DB6">
        <w:rPr>
          <w:rFonts w:asciiTheme="minorHAnsi" w:hAnsiTheme="minorHAnsi" w:cstheme="minorHAnsi"/>
          <w:sz w:val="18"/>
          <w:szCs w:val="18"/>
        </w:rPr>
        <w:t>EZ250320</w:t>
      </w:r>
      <w:r>
        <w:rPr>
          <w:rFonts w:asciiTheme="minorHAnsi" w:hAnsiTheme="minorHAnsi" w:cstheme="minorHAnsi"/>
          <w:sz w:val="18"/>
          <w:szCs w:val="18"/>
        </w:rPr>
        <w:t xml:space="preserve"> an der Unterseite zwei Magnete</w:t>
      </w:r>
      <w:r w:rsidR="002B5716">
        <w:rPr>
          <w:rFonts w:asciiTheme="minorHAnsi" w:hAnsiTheme="minorHAnsi" w:cstheme="minorHAnsi"/>
          <w:sz w:val="18"/>
          <w:szCs w:val="18"/>
        </w:rPr>
        <w:t xml:space="preserve"> mit insgesamt 25kg Haftkraft</w:t>
      </w:r>
      <w:r>
        <w:rPr>
          <w:rFonts w:asciiTheme="minorHAnsi" w:hAnsiTheme="minorHAnsi" w:cstheme="minorHAnsi"/>
          <w:sz w:val="18"/>
          <w:szCs w:val="18"/>
        </w:rPr>
        <w:t xml:space="preserve">, die eine schnelle und sichere Aufstellung bspw. auf einem Maschinenteil ermöglicht. Alternativ hierzu kann die Lösung durch zwei </w:t>
      </w:r>
      <w:r w:rsidR="004B5689">
        <w:rPr>
          <w:rFonts w:asciiTheme="minorHAnsi" w:hAnsiTheme="minorHAnsi" w:cstheme="minorHAnsi"/>
          <w:sz w:val="18"/>
          <w:szCs w:val="18"/>
        </w:rPr>
        <w:t>integrierte</w:t>
      </w:r>
      <w:r>
        <w:rPr>
          <w:rFonts w:asciiTheme="minorHAnsi" w:hAnsiTheme="minorHAnsi" w:cstheme="minorHAnsi"/>
          <w:sz w:val="18"/>
          <w:szCs w:val="18"/>
        </w:rPr>
        <w:t xml:space="preserve"> Gewindebohrungen auch unabhängig vom Trägermaterial montiert werden (senkrecht oder waagerecht</w:t>
      </w:r>
      <w:r w:rsidR="00A31DB6">
        <w:rPr>
          <w:rFonts w:asciiTheme="minorHAnsi" w:hAnsiTheme="minorHAnsi" w:cstheme="minorHAnsi"/>
          <w:sz w:val="18"/>
          <w:szCs w:val="18"/>
        </w:rPr>
        <w:t>)</w:t>
      </w:r>
      <w:r>
        <w:rPr>
          <w:rFonts w:asciiTheme="minorHAnsi" w:hAnsiTheme="minorHAnsi" w:cstheme="minorHAnsi"/>
          <w:sz w:val="18"/>
          <w:szCs w:val="18"/>
        </w:rPr>
        <w:t xml:space="preserve">. </w:t>
      </w:r>
    </w:p>
    <w:p w14:paraId="136A9324" w14:textId="77777777" w:rsidR="0033394E" w:rsidRDefault="0033394E" w:rsidP="00587F6A">
      <w:pPr>
        <w:rPr>
          <w:rFonts w:asciiTheme="minorHAnsi" w:hAnsiTheme="minorHAnsi" w:cstheme="minorHAnsi"/>
          <w:sz w:val="18"/>
          <w:szCs w:val="18"/>
        </w:rPr>
      </w:pPr>
    </w:p>
    <w:p w14:paraId="7A9B798E" w14:textId="77777777" w:rsidR="004B03AD" w:rsidRDefault="004B03AD" w:rsidP="00587F6A">
      <w:pPr>
        <w:rPr>
          <w:rFonts w:asciiTheme="minorHAnsi" w:hAnsiTheme="minorHAnsi" w:cstheme="minorHAnsi"/>
          <w:sz w:val="18"/>
          <w:szCs w:val="18"/>
        </w:rPr>
      </w:pPr>
    </w:p>
    <w:p w14:paraId="3993469B" w14:textId="77777777" w:rsidR="005419B7" w:rsidRDefault="001C4283" w:rsidP="00587F6A">
      <w:pPr>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55DFEA56" wp14:editId="0A2DDBC8">
            <wp:extent cx="2416393" cy="4582307"/>
            <wp:effectExtent l="12700" t="12700" r="9525" b="15240"/>
            <wp:docPr id="5" name="Grafik 5" descr="Ein Bild, das drinnen, klein, sitzend, Fron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drinnen, klein, sitzend, Front enthält.&#10;&#10;Automatisch generierte Beschreibung"/>
                    <pic:cNvPicPr/>
                  </pic:nvPicPr>
                  <pic:blipFill>
                    <a:blip r:embed="rId13"/>
                    <a:stretch>
                      <a:fillRect/>
                    </a:stretch>
                  </pic:blipFill>
                  <pic:spPr>
                    <a:xfrm>
                      <a:off x="0" y="0"/>
                      <a:ext cx="2464361" cy="4673271"/>
                    </a:xfrm>
                    <a:prstGeom prst="rect">
                      <a:avLst/>
                    </a:prstGeom>
                    <a:ln>
                      <a:solidFill>
                        <a:schemeClr val="tx1"/>
                      </a:solidFill>
                    </a:ln>
                  </pic:spPr>
                </pic:pic>
              </a:graphicData>
            </a:graphic>
          </wp:inline>
        </w:drawing>
      </w:r>
    </w:p>
    <w:p w14:paraId="62087243" w14:textId="77777777" w:rsidR="00E2792B" w:rsidRDefault="00A31DB6" w:rsidP="00587F6A">
      <w:pPr>
        <w:rPr>
          <w:rFonts w:asciiTheme="minorHAnsi" w:hAnsiTheme="minorHAnsi" w:cstheme="minorHAnsi"/>
          <w:sz w:val="18"/>
          <w:szCs w:val="18"/>
        </w:rPr>
      </w:pPr>
      <w:r>
        <w:rPr>
          <w:rFonts w:asciiTheme="minorHAnsi" w:hAnsiTheme="minorHAnsi" w:cstheme="minorHAnsi"/>
          <w:sz w:val="18"/>
          <w:szCs w:val="18"/>
        </w:rPr>
        <w:t xml:space="preserve">Flexibel im wahrsten Sinne des Wortes: Die LED-Signalleuchte EZ250320 </w:t>
      </w:r>
      <w:r>
        <w:rPr>
          <w:rFonts w:asciiTheme="minorHAnsi" w:hAnsiTheme="minorHAnsi" w:cstheme="minorHAnsi"/>
          <w:sz w:val="18"/>
          <w:szCs w:val="18"/>
        </w:rPr>
        <w:br/>
        <w:t>von ipf electronic lässt sich auf vielfältige Weise frei konfigurieren</w:t>
      </w:r>
      <w:r w:rsidR="005C45BC">
        <w:rPr>
          <w:rFonts w:asciiTheme="minorHAnsi" w:hAnsiTheme="minorHAnsi" w:cstheme="minorHAnsi"/>
          <w:sz w:val="18"/>
          <w:szCs w:val="18"/>
        </w:rPr>
        <w:t>.</w:t>
      </w:r>
      <w:r w:rsidR="00E2792B">
        <w:rPr>
          <w:rFonts w:asciiTheme="minorHAnsi" w:hAnsiTheme="minorHAnsi" w:cstheme="minorHAnsi"/>
          <w:sz w:val="18"/>
          <w:szCs w:val="18"/>
        </w:rPr>
        <w:t xml:space="preserve"> </w:t>
      </w:r>
      <w:r w:rsidR="00A93E70">
        <w:rPr>
          <w:rFonts w:asciiTheme="minorHAnsi" w:hAnsiTheme="minorHAnsi" w:cstheme="minorHAnsi"/>
          <w:sz w:val="18"/>
          <w:szCs w:val="18"/>
        </w:rPr>
        <w:t>(Bild: ipf electronic)</w:t>
      </w:r>
    </w:p>
    <w:p w14:paraId="791458E4" w14:textId="77777777" w:rsidR="00E2792B" w:rsidRDefault="00E2792B" w:rsidP="00587F6A">
      <w:pPr>
        <w:rPr>
          <w:rFonts w:asciiTheme="minorHAnsi" w:hAnsiTheme="minorHAnsi" w:cstheme="minorHAnsi"/>
          <w:sz w:val="18"/>
          <w:szCs w:val="18"/>
        </w:rPr>
      </w:pPr>
    </w:p>
    <w:p w14:paraId="1CA319E4" w14:textId="77777777" w:rsidR="006960C1" w:rsidRPr="002B5716" w:rsidRDefault="006960C1" w:rsidP="00587F6A">
      <w:pPr>
        <w:rPr>
          <w:rFonts w:asciiTheme="minorHAnsi" w:hAnsiTheme="minorHAnsi" w:cstheme="minorHAnsi"/>
          <w:sz w:val="18"/>
          <w:szCs w:val="18"/>
        </w:rPr>
      </w:pPr>
    </w:p>
    <w:p w14:paraId="38250B6E" w14:textId="77777777" w:rsidR="005419B7" w:rsidRPr="002B5716" w:rsidRDefault="005419B7" w:rsidP="00587F6A">
      <w:pPr>
        <w:rPr>
          <w:rFonts w:asciiTheme="minorHAnsi" w:hAnsiTheme="minorHAnsi" w:cstheme="minorHAnsi"/>
          <w:sz w:val="18"/>
          <w:szCs w:val="18"/>
        </w:rPr>
      </w:pPr>
    </w:p>
    <w:p w14:paraId="00345F5E" w14:textId="77777777" w:rsidR="00CD0399" w:rsidRPr="00CD0399" w:rsidRDefault="00CD0399" w:rsidP="002B7FAA">
      <w:pPr>
        <w:keepNext/>
        <w:keepLines/>
        <w:autoSpaceDE w:val="0"/>
        <w:autoSpaceDN w:val="0"/>
        <w:adjustRightInd w:val="0"/>
        <w:spacing w:line="240" w:lineRule="exact"/>
        <w:ind w:right="-1"/>
        <w:rPr>
          <w:rFonts w:asciiTheme="minorHAnsi" w:hAnsiTheme="minorHAnsi" w:cstheme="minorHAnsi"/>
          <w:sz w:val="17"/>
          <w:szCs w:val="17"/>
        </w:rPr>
      </w:pPr>
      <w:r w:rsidRPr="00CD0399">
        <w:rPr>
          <w:rFonts w:asciiTheme="minorHAnsi" w:hAnsiTheme="minorHAnsi" w:cstheme="minorHAnsi"/>
          <w:b/>
          <w:i/>
          <w:color w:val="FF0000"/>
        </w:rPr>
        <w:lastRenderedPageBreak/>
        <w:t>ÜBER IPF ELECTRONIC</w:t>
      </w:r>
      <w:r w:rsidRPr="00CD0399">
        <w:rPr>
          <w:rFonts w:asciiTheme="minorHAnsi" w:hAnsiTheme="minorHAnsi" w:cstheme="minorHAnsi"/>
          <w:sz w:val="17"/>
          <w:szCs w:val="17"/>
        </w:rPr>
        <w:t xml:space="preserve"> </w:t>
      </w:r>
    </w:p>
    <w:p w14:paraId="743B5BE8" w14:textId="77777777" w:rsidR="00CD0399" w:rsidRPr="00CD0399" w:rsidRDefault="00CD0399" w:rsidP="002B7FAA">
      <w:pPr>
        <w:keepNext/>
        <w:keepLines/>
        <w:autoSpaceDE w:val="0"/>
        <w:autoSpaceDN w:val="0"/>
        <w:adjustRightInd w:val="0"/>
        <w:spacing w:line="240" w:lineRule="exact"/>
        <w:ind w:right="-1"/>
        <w:rPr>
          <w:rFonts w:asciiTheme="minorHAnsi" w:hAnsiTheme="minorHAnsi" w:cstheme="minorHAnsi"/>
          <w:sz w:val="17"/>
          <w:szCs w:val="17"/>
        </w:rPr>
      </w:pPr>
      <w:r w:rsidRPr="00CD0399">
        <w:rPr>
          <w:rFonts w:asciiTheme="minorHAnsi" w:hAnsiTheme="minorHAnsi" w:cstheme="minorHAnsi"/>
          <w:sz w:val="17"/>
          <w:szCs w:val="17"/>
        </w:rPr>
        <w:t>Sensoren vom Feinsten</w:t>
      </w:r>
    </w:p>
    <w:p w14:paraId="2441CD6B" w14:textId="77777777" w:rsidR="00CD0399" w:rsidRPr="00CD0399" w:rsidRDefault="00CD0399" w:rsidP="002B7FAA">
      <w:pPr>
        <w:keepNext/>
        <w:keepLines/>
        <w:autoSpaceDE w:val="0"/>
        <w:autoSpaceDN w:val="0"/>
        <w:adjustRightInd w:val="0"/>
        <w:spacing w:line="240" w:lineRule="exact"/>
        <w:ind w:right="-1"/>
        <w:rPr>
          <w:rFonts w:asciiTheme="minorHAnsi" w:hAnsiTheme="minorHAnsi" w:cstheme="minorHAnsi"/>
          <w:sz w:val="17"/>
          <w:szCs w:val="17"/>
        </w:rPr>
      </w:pPr>
      <w:r w:rsidRPr="00CD0399">
        <w:rPr>
          <w:rFonts w:asciiTheme="minorHAnsi" w:hAnsiTheme="minorHAnsi" w:cstheme="minorHAnsi"/>
          <w:sz w:val="17"/>
          <w:szCs w:val="17"/>
        </w:rPr>
        <w:t>Wenn HIGH-TECH zu HIGH-END wird.</w:t>
      </w:r>
    </w:p>
    <w:p w14:paraId="0B724695" w14:textId="77777777" w:rsidR="00CD0399" w:rsidRPr="00CD0399" w:rsidRDefault="00CD0399" w:rsidP="002B7FAA">
      <w:pPr>
        <w:rPr>
          <w:rFonts w:asciiTheme="minorHAnsi" w:hAnsiTheme="minorHAnsi" w:cstheme="minorHAnsi"/>
          <w:sz w:val="18"/>
          <w:szCs w:val="18"/>
        </w:rPr>
      </w:pPr>
    </w:p>
    <w:p w14:paraId="3A0A8B42" w14:textId="77777777" w:rsidR="00DF5EDA" w:rsidRPr="00CD0399" w:rsidRDefault="00DF5EDA" w:rsidP="002B7FAA">
      <w:pPr>
        <w:ind w:right="-1"/>
        <w:rPr>
          <w:rFonts w:asciiTheme="minorHAnsi" w:hAnsiTheme="minorHAnsi" w:cstheme="minorHAnsi"/>
          <w:sz w:val="18"/>
          <w:szCs w:val="18"/>
        </w:rPr>
      </w:pPr>
    </w:p>
    <w:p w14:paraId="418D479B" w14:textId="77777777" w:rsidR="00DF5EDA" w:rsidRPr="00CD0399" w:rsidRDefault="00DF5EDA" w:rsidP="002B7FAA">
      <w:pPr>
        <w:keepNext/>
        <w:keepLines/>
        <w:autoSpaceDE w:val="0"/>
        <w:autoSpaceDN w:val="0"/>
        <w:adjustRightInd w:val="0"/>
        <w:rPr>
          <w:rFonts w:asciiTheme="minorHAnsi" w:hAnsiTheme="minorHAnsi" w:cstheme="minorHAnsi"/>
          <w:sz w:val="17"/>
          <w:szCs w:val="17"/>
        </w:rPr>
      </w:pPr>
      <w:r w:rsidRPr="00CD0399">
        <w:rPr>
          <w:rFonts w:asciiTheme="minorHAnsi" w:hAnsiTheme="minorHAnsi" w:cstheme="minorHAnsi"/>
          <w:sz w:val="17"/>
          <w:szCs w:val="17"/>
        </w:rPr>
        <w:t xml:space="preserve">Im deutschsprachigen Raum stehen wir seit mehr als drei Jahrzehnten für Hochleistungs-Sensoren in der Automatisierungstechnik. Wir legen Wert auf höchste Qualität und produzieren nach wie vor selbst am Hauptstandort in </w:t>
      </w:r>
      <w:r w:rsidR="00495652">
        <w:rPr>
          <w:rFonts w:asciiTheme="minorHAnsi" w:hAnsiTheme="minorHAnsi" w:cstheme="minorHAnsi"/>
          <w:sz w:val="17"/>
          <w:szCs w:val="17"/>
        </w:rPr>
        <w:t>Altena</w:t>
      </w:r>
      <w:r w:rsidRPr="00CD0399">
        <w:rPr>
          <w:rFonts w:asciiTheme="minorHAnsi" w:hAnsiTheme="minorHAnsi" w:cstheme="minorHAnsi"/>
          <w:sz w:val="17"/>
          <w:szCs w:val="17"/>
        </w:rPr>
        <w:t xml:space="preserve"> im Sauerland.</w:t>
      </w:r>
    </w:p>
    <w:p w14:paraId="6400DCF9" w14:textId="77777777" w:rsidR="00DF5EDA" w:rsidRPr="00CD0399" w:rsidRDefault="00DF5EDA" w:rsidP="002B7FAA">
      <w:pPr>
        <w:keepNext/>
        <w:keepLines/>
        <w:autoSpaceDE w:val="0"/>
        <w:autoSpaceDN w:val="0"/>
        <w:adjustRightInd w:val="0"/>
        <w:rPr>
          <w:rFonts w:asciiTheme="minorHAnsi" w:hAnsiTheme="minorHAnsi" w:cstheme="minorHAnsi"/>
          <w:sz w:val="17"/>
          <w:szCs w:val="17"/>
        </w:rPr>
      </w:pPr>
      <w:r w:rsidRPr="00CD0399">
        <w:rPr>
          <w:rFonts w:asciiTheme="minorHAnsi" w:hAnsiTheme="minorHAnsi" w:cstheme="minorHAnsi"/>
          <w:sz w:val="17"/>
          <w:szCs w:val="17"/>
        </w:rPr>
        <w:t>Wir sind die ipf electronic und machen mehr als nur unseren Job. Wir denken weiter, innovativer, nachhaltiger und bleiben dabei sympathisch. Wir sitzen im Sauerland, einer der innovativsten Regionen des Landes. Unsere Produkte sind präzise, intelligent, technisch ausgereift und vielseitig einsetzbar. Unsere 140 Mitarbeiter leben Service, auch nach den üblichen Geschäftszeiten.</w:t>
      </w:r>
    </w:p>
    <w:p w14:paraId="102A2A3B" w14:textId="77777777" w:rsidR="00DF5EDA" w:rsidRPr="00CD0399" w:rsidRDefault="00DF5EDA" w:rsidP="002B7FAA">
      <w:pPr>
        <w:keepNext/>
        <w:keepLines/>
        <w:autoSpaceDE w:val="0"/>
        <w:autoSpaceDN w:val="0"/>
        <w:adjustRightInd w:val="0"/>
        <w:rPr>
          <w:rFonts w:asciiTheme="minorHAnsi" w:hAnsiTheme="minorHAnsi" w:cstheme="minorHAnsi"/>
          <w:sz w:val="17"/>
          <w:szCs w:val="17"/>
        </w:rPr>
      </w:pPr>
      <w:r w:rsidRPr="00CD0399">
        <w:rPr>
          <w:rFonts w:asciiTheme="minorHAnsi" w:hAnsiTheme="minorHAnsi" w:cstheme="minorHAnsi"/>
          <w:sz w:val="17"/>
          <w:szCs w:val="17"/>
        </w:rPr>
        <w:t>Mit unserer großen Produktvielfalt, hohen Problemlösungskompetenz und starken Serviceorientierung sind wir als Top-Lieferant in der industriellen Sensorik einzigartig. Permanente Forschung und Entwicklung spielen eine ebenso gewichtige Rolle, wie die Weiter- und Fortbildung von Mitarbeitern und Führungskräften. Unser 1982 gegründetes Unternehmen wird bis heute in zweiter Generation familiengeführt. Beim Umweltschutz und nachhaltigen Umgang mit Ressourcen legen wir besondere Maßstäbe an.</w:t>
      </w:r>
    </w:p>
    <w:p w14:paraId="3CA2D0E2" w14:textId="77777777" w:rsidR="00DF5EDA" w:rsidRPr="00CD0399" w:rsidRDefault="00DF5EDA" w:rsidP="00242329">
      <w:pPr>
        <w:ind w:right="-1"/>
        <w:rPr>
          <w:rFonts w:asciiTheme="minorHAnsi" w:hAnsiTheme="minorHAnsi" w:cstheme="minorHAnsi"/>
          <w:sz w:val="16"/>
          <w:szCs w:val="16"/>
        </w:rPr>
      </w:pPr>
    </w:p>
    <w:p w14:paraId="4D343176" w14:textId="77777777" w:rsidR="00CD0399" w:rsidRPr="00CD0399" w:rsidRDefault="00CD0399" w:rsidP="00242329">
      <w:pPr>
        <w:ind w:right="-1"/>
        <w:rPr>
          <w:rFonts w:asciiTheme="minorHAnsi" w:hAnsiTheme="minorHAnsi" w:cstheme="minorHAnsi"/>
          <w:sz w:val="16"/>
          <w:szCs w:val="16"/>
        </w:rPr>
      </w:pPr>
    </w:p>
    <w:p w14:paraId="665A6105" w14:textId="77777777" w:rsidR="006371DD" w:rsidRDefault="006371DD" w:rsidP="00DF5EDA">
      <w:pPr>
        <w:keepNext/>
        <w:keepLines/>
        <w:tabs>
          <w:tab w:val="left" w:pos="284"/>
        </w:tabs>
        <w:ind w:right="-1"/>
        <w:rPr>
          <w:rFonts w:asciiTheme="minorHAnsi" w:hAnsiTheme="minorHAnsi" w:cstheme="minorHAnsi"/>
          <w:b/>
          <w:i/>
          <w:color w:val="FF0000"/>
        </w:rPr>
      </w:pPr>
    </w:p>
    <w:p w14:paraId="3448DEE6" w14:textId="77777777" w:rsidR="00DF5EDA" w:rsidRPr="00383051" w:rsidRDefault="00DF5EDA" w:rsidP="00DF5EDA">
      <w:pPr>
        <w:keepNext/>
        <w:keepLines/>
        <w:tabs>
          <w:tab w:val="left" w:pos="284"/>
        </w:tabs>
        <w:ind w:right="-1"/>
        <w:rPr>
          <w:rFonts w:asciiTheme="minorHAnsi" w:hAnsiTheme="minorHAnsi" w:cstheme="minorHAnsi"/>
          <w:b/>
          <w:sz w:val="17"/>
          <w:szCs w:val="17"/>
        </w:rPr>
      </w:pPr>
      <w:r w:rsidRPr="00CD0399">
        <w:rPr>
          <w:rFonts w:asciiTheme="minorHAnsi" w:hAnsiTheme="minorHAnsi" w:cstheme="minorHAnsi"/>
          <w:b/>
          <w:i/>
          <w:color w:val="FF0000"/>
        </w:rPr>
        <w:t>KONTAKT</w:t>
      </w:r>
      <w:r w:rsidRPr="00383051">
        <w:rPr>
          <w:rFonts w:asciiTheme="minorHAnsi" w:hAnsiTheme="minorHAnsi" w:cstheme="minorHAnsi"/>
          <w:b/>
          <w:sz w:val="17"/>
          <w:szCs w:val="17"/>
        </w:rPr>
        <w:t xml:space="preserve"> </w:t>
      </w:r>
    </w:p>
    <w:p w14:paraId="6A9BEE7A" w14:textId="77777777" w:rsidR="00DF5EDA" w:rsidRPr="00383051" w:rsidRDefault="00DF5EDA" w:rsidP="00DF5EDA">
      <w:pPr>
        <w:keepNext/>
        <w:keepLines/>
        <w:tabs>
          <w:tab w:val="left" w:pos="284"/>
        </w:tabs>
        <w:ind w:right="-1"/>
        <w:rPr>
          <w:rFonts w:asciiTheme="minorHAnsi" w:hAnsiTheme="minorHAnsi" w:cstheme="minorHAnsi"/>
          <w:b/>
          <w:sz w:val="17"/>
          <w:szCs w:val="17"/>
        </w:rPr>
      </w:pPr>
      <w:r w:rsidRPr="00383051">
        <w:rPr>
          <w:rFonts w:asciiTheme="minorHAnsi" w:hAnsiTheme="minorHAnsi" w:cstheme="minorHAnsi"/>
          <w:b/>
          <w:sz w:val="17"/>
          <w:szCs w:val="17"/>
        </w:rPr>
        <w:t>ipf electronic gmbh</w:t>
      </w:r>
    </w:p>
    <w:p w14:paraId="7B189EC0" w14:textId="77777777" w:rsidR="00DF5EDA" w:rsidRPr="00383051" w:rsidRDefault="00F827DE" w:rsidP="00DF5EDA">
      <w:pPr>
        <w:keepNext/>
        <w:keepLines/>
        <w:tabs>
          <w:tab w:val="left" w:pos="284"/>
        </w:tabs>
        <w:ind w:right="-1"/>
        <w:rPr>
          <w:rFonts w:asciiTheme="minorHAnsi" w:hAnsiTheme="minorHAnsi" w:cstheme="minorHAnsi"/>
          <w:sz w:val="17"/>
          <w:szCs w:val="17"/>
        </w:rPr>
      </w:pPr>
      <w:r>
        <w:rPr>
          <w:rFonts w:asciiTheme="minorHAnsi" w:hAnsiTheme="minorHAnsi" w:cstheme="minorHAnsi"/>
          <w:sz w:val="17"/>
          <w:szCs w:val="17"/>
        </w:rPr>
        <w:t>Rosmarter Allee 14</w:t>
      </w:r>
    </w:p>
    <w:p w14:paraId="7A8F232F" w14:textId="77777777" w:rsidR="00DF5EDA" w:rsidRPr="00383051" w:rsidRDefault="00F827DE" w:rsidP="00DF5EDA">
      <w:pPr>
        <w:keepNext/>
        <w:keepLines/>
        <w:tabs>
          <w:tab w:val="left" w:pos="284"/>
        </w:tabs>
        <w:ind w:right="-1"/>
        <w:rPr>
          <w:rFonts w:asciiTheme="minorHAnsi" w:hAnsiTheme="minorHAnsi" w:cstheme="minorHAnsi"/>
          <w:sz w:val="17"/>
          <w:szCs w:val="17"/>
        </w:rPr>
      </w:pPr>
      <w:r>
        <w:rPr>
          <w:rFonts w:asciiTheme="minorHAnsi" w:hAnsiTheme="minorHAnsi" w:cstheme="minorHAnsi"/>
          <w:sz w:val="17"/>
          <w:szCs w:val="17"/>
        </w:rPr>
        <w:t>58762 Altena</w:t>
      </w:r>
    </w:p>
    <w:p w14:paraId="6045B098" w14:textId="77777777" w:rsidR="00DF5EDA" w:rsidRPr="00383051" w:rsidRDefault="004518D1" w:rsidP="00DF5EDA">
      <w:pPr>
        <w:keepNext/>
        <w:keepLines/>
        <w:tabs>
          <w:tab w:val="left" w:pos="284"/>
        </w:tabs>
        <w:ind w:right="-1"/>
        <w:rPr>
          <w:rStyle w:val="Hyperlink"/>
          <w:rFonts w:asciiTheme="minorHAnsi" w:hAnsiTheme="minorHAnsi" w:cstheme="minorHAnsi"/>
          <w:color w:val="auto"/>
          <w:sz w:val="17"/>
          <w:szCs w:val="17"/>
          <w:u w:val="none"/>
        </w:rPr>
      </w:pPr>
      <w:hyperlink r:id="rId14" w:history="1">
        <w:r w:rsidR="00DF5EDA" w:rsidRPr="00383051">
          <w:rPr>
            <w:rStyle w:val="Hyperlink"/>
            <w:rFonts w:asciiTheme="minorHAnsi" w:hAnsiTheme="minorHAnsi" w:cstheme="minorHAnsi"/>
            <w:color w:val="auto"/>
            <w:sz w:val="17"/>
            <w:szCs w:val="17"/>
            <w:u w:val="none"/>
          </w:rPr>
          <w:t>info@ipf.de</w:t>
        </w:r>
      </w:hyperlink>
    </w:p>
    <w:p w14:paraId="6C948E0F" w14:textId="77777777" w:rsidR="00DF5EDA" w:rsidRPr="00383051" w:rsidRDefault="004518D1" w:rsidP="00242329">
      <w:pPr>
        <w:ind w:right="-1"/>
        <w:rPr>
          <w:rStyle w:val="Hyperlink"/>
          <w:rFonts w:asciiTheme="minorHAnsi" w:hAnsiTheme="minorHAnsi" w:cstheme="minorHAnsi"/>
          <w:b/>
          <w:color w:val="auto"/>
          <w:sz w:val="17"/>
          <w:szCs w:val="17"/>
          <w:u w:val="none"/>
        </w:rPr>
      </w:pPr>
      <w:hyperlink r:id="rId15" w:history="1">
        <w:r w:rsidR="00DF5EDA" w:rsidRPr="00383051">
          <w:rPr>
            <w:rStyle w:val="Hyperlink"/>
            <w:rFonts w:asciiTheme="minorHAnsi" w:hAnsiTheme="minorHAnsi" w:cstheme="minorHAnsi"/>
            <w:b/>
            <w:color w:val="auto"/>
            <w:sz w:val="17"/>
            <w:szCs w:val="17"/>
            <w:u w:val="none"/>
          </w:rPr>
          <w:t>www.ipf.de</w:t>
        </w:r>
      </w:hyperlink>
    </w:p>
    <w:p w14:paraId="1A1AC34C" w14:textId="77777777" w:rsidR="00DF5EDA" w:rsidRPr="00383051" w:rsidRDefault="00DF5EDA" w:rsidP="00DF5EDA">
      <w:pPr>
        <w:keepNext/>
        <w:keepLines/>
        <w:tabs>
          <w:tab w:val="left" w:pos="284"/>
        </w:tabs>
        <w:ind w:right="-1"/>
        <w:rPr>
          <w:rStyle w:val="Hyperlink"/>
          <w:rFonts w:asciiTheme="minorHAnsi" w:hAnsiTheme="minorHAnsi" w:cstheme="minorHAnsi"/>
          <w:b/>
          <w:color w:val="auto"/>
          <w:sz w:val="17"/>
          <w:szCs w:val="17"/>
          <w:u w:val="none"/>
        </w:rPr>
      </w:pPr>
    </w:p>
    <w:p w14:paraId="0FC2F92E" w14:textId="77777777" w:rsidR="00DF5EDA" w:rsidRPr="00CD0399" w:rsidRDefault="00960FB8" w:rsidP="00DF5EDA">
      <w:pPr>
        <w:keepNext/>
        <w:keepLines/>
        <w:tabs>
          <w:tab w:val="left" w:pos="284"/>
        </w:tabs>
        <w:ind w:right="-1"/>
        <w:rPr>
          <w:rFonts w:asciiTheme="minorHAnsi" w:hAnsiTheme="minorHAnsi" w:cstheme="minorHAnsi"/>
          <w:b/>
          <w:sz w:val="17"/>
          <w:szCs w:val="17"/>
        </w:rPr>
      </w:pPr>
      <w:r w:rsidRPr="00CD0399">
        <w:rPr>
          <w:rFonts w:asciiTheme="minorHAnsi" w:hAnsiTheme="minorHAnsi" w:cstheme="minorHAnsi"/>
          <w:noProof/>
        </w:rPr>
        <w:drawing>
          <wp:anchor distT="0" distB="0" distL="114300" distR="114300" simplePos="0" relativeHeight="251671552" behindDoc="1" locked="0" layoutInCell="1" allowOverlap="1" wp14:anchorId="1C5548C5" wp14:editId="0ED5817D">
            <wp:simplePos x="0" y="0"/>
            <wp:positionH relativeFrom="margin">
              <wp:align>right</wp:align>
            </wp:positionH>
            <wp:positionV relativeFrom="paragraph">
              <wp:posOffset>3175</wp:posOffset>
            </wp:positionV>
            <wp:extent cx="844550" cy="844550"/>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R_Code_PT64.jpg"/>
                    <pic:cNvPicPr/>
                  </pic:nvPicPr>
                  <pic:blipFill>
                    <a:blip r:embed="rId16">
                      <a:extLst>
                        <a:ext uri="{28A0092B-C50C-407E-A947-70E740481C1C}">
                          <a14:useLocalDpi xmlns:a14="http://schemas.microsoft.com/office/drawing/2010/main" val="0"/>
                        </a:ext>
                      </a:extLst>
                    </a:blip>
                    <a:stretch>
                      <a:fillRect/>
                    </a:stretch>
                  </pic:blipFill>
                  <pic:spPr>
                    <a:xfrm>
                      <a:off x="0" y="0"/>
                      <a:ext cx="844550" cy="844550"/>
                    </a:xfrm>
                    <a:prstGeom prst="rect">
                      <a:avLst/>
                    </a:prstGeom>
                  </pic:spPr>
                </pic:pic>
              </a:graphicData>
            </a:graphic>
            <wp14:sizeRelH relativeFrom="margin">
              <wp14:pctWidth>0</wp14:pctWidth>
            </wp14:sizeRelH>
            <wp14:sizeRelV relativeFrom="margin">
              <wp14:pctHeight>0</wp14:pctHeight>
            </wp14:sizeRelV>
          </wp:anchor>
        </w:drawing>
      </w:r>
      <w:r w:rsidR="00DF5EDA" w:rsidRPr="00CD0399">
        <w:rPr>
          <w:rFonts w:asciiTheme="minorHAnsi" w:hAnsiTheme="minorHAnsi" w:cstheme="minorHAnsi"/>
          <w:b/>
          <w:i/>
          <w:color w:val="FF0000"/>
        </w:rPr>
        <w:t>PRESSEKONTAKT</w:t>
      </w:r>
      <w:r w:rsidR="00DF5EDA" w:rsidRPr="00CD0399">
        <w:rPr>
          <w:rFonts w:asciiTheme="minorHAnsi" w:hAnsiTheme="minorHAnsi" w:cstheme="minorHAnsi"/>
          <w:b/>
          <w:sz w:val="17"/>
          <w:szCs w:val="17"/>
        </w:rPr>
        <w:t xml:space="preserve"> </w:t>
      </w:r>
    </w:p>
    <w:p w14:paraId="45DE0086" w14:textId="77777777" w:rsidR="00DF5EDA" w:rsidRPr="00CD0399" w:rsidRDefault="00DF5EDA" w:rsidP="00DF5EDA">
      <w:pPr>
        <w:keepNext/>
        <w:keepLines/>
        <w:tabs>
          <w:tab w:val="left" w:pos="284"/>
        </w:tabs>
        <w:ind w:right="-1"/>
        <w:rPr>
          <w:rFonts w:asciiTheme="minorHAnsi" w:hAnsiTheme="minorHAnsi" w:cstheme="minorHAnsi"/>
          <w:b/>
          <w:sz w:val="17"/>
          <w:szCs w:val="17"/>
        </w:rPr>
      </w:pPr>
      <w:r w:rsidRPr="00CD0399">
        <w:rPr>
          <w:rFonts w:asciiTheme="minorHAnsi" w:hAnsiTheme="minorHAnsi" w:cstheme="minorHAnsi"/>
          <w:b/>
          <w:sz w:val="17"/>
          <w:szCs w:val="17"/>
        </w:rPr>
        <w:t>Martinus Menne</w:t>
      </w:r>
    </w:p>
    <w:p w14:paraId="70C6F1F6" w14:textId="77777777" w:rsidR="00DF5EDA" w:rsidRPr="00CD0399" w:rsidRDefault="00DF5EDA" w:rsidP="00DF5EDA">
      <w:pPr>
        <w:keepNext/>
        <w:keepLines/>
        <w:tabs>
          <w:tab w:val="left" w:pos="284"/>
        </w:tabs>
        <w:ind w:right="-1"/>
        <w:rPr>
          <w:rFonts w:asciiTheme="minorHAnsi" w:hAnsiTheme="minorHAnsi" w:cstheme="minorHAnsi"/>
          <w:sz w:val="17"/>
          <w:szCs w:val="17"/>
        </w:rPr>
      </w:pPr>
      <w:r w:rsidRPr="00CD0399">
        <w:rPr>
          <w:rFonts w:asciiTheme="minorHAnsi" w:hAnsiTheme="minorHAnsi" w:cstheme="minorHAnsi"/>
          <w:sz w:val="17"/>
          <w:szCs w:val="17"/>
        </w:rPr>
        <w:t xml:space="preserve">Waldweg 8 </w:t>
      </w:r>
      <w:r w:rsidRPr="00CD0399">
        <w:rPr>
          <w:rFonts w:asciiTheme="minorHAnsi" w:hAnsiTheme="minorHAnsi" w:cstheme="minorHAnsi"/>
          <w:sz w:val="12"/>
          <w:szCs w:val="12"/>
        </w:rPr>
        <w:t>●</w:t>
      </w:r>
      <w:r w:rsidRPr="00CD0399">
        <w:rPr>
          <w:rFonts w:asciiTheme="minorHAnsi" w:hAnsiTheme="minorHAnsi" w:cstheme="minorHAnsi"/>
          <w:sz w:val="17"/>
          <w:szCs w:val="17"/>
        </w:rPr>
        <w:t xml:space="preserve"> 57489 Drolshagen</w:t>
      </w:r>
    </w:p>
    <w:p w14:paraId="1B3D700B" w14:textId="77777777" w:rsidR="00DF5EDA" w:rsidRPr="00CD0399" w:rsidRDefault="00DF5EDA" w:rsidP="00DF5EDA">
      <w:pPr>
        <w:keepNext/>
        <w:keepLines/>
        <w:tabs>
          <w:tab w:val="left" w:pos="284"/>
        </w:tabs>
        <w:ind w:right="-1"/>
        <w:rPr>
          <w:rFonts w:asciiTheme="minorHAnsi" w:hAnsiTheme="minorHAnsi" w:cstheme="minorHAnsi"/>
          <w:sz w:val="14"/>
          <w:szCs w:val="14"/>
        </w:rPr>
      </w:pPr>
      <w:r w:rsidRPr="00CD0399">
        <w:rPr>
          <w:rFonts w:asciiTheme="minorHAnsi" w:hAnsiTheme="minorHAnsi" w:cstheme="minorHAnsi"/>
          <w:sz w:val="17"/>
          <w:szCs w:val="17"/>
        </w:rPr>
        <w:t>Tel +49 2761 8288861</w:t>
      </w:r>
    </w:p>
    <w:p w14:paraId="1F000B46" w14:textId="77777777" w:rsidR="00CD0399" w:rsidRPr="00CD0399" w:rsidRDefault="00CD0399" w:rsidP="00CD0399">
      <w:pPr>
        <w:keepNext/>
        <w:keepLines/>
        <w:tabs>
          <w:tab w:val="left" w:pos="284"/>
        </w:tabs>
        <w:ind w:right="-1"/>
        <w:rPr>
          <w:rFonts w:asciiTheme="minorHAnsi" w:hAnsiTheme="minorHAnsi" w:cstheme="minorHAnsi"/>
          <w:sz w:val="17"/>
          <w:szCs w:val="17"/>
        </w:rPr>
      </w:pPr>
      <w:r w:rsidRPr="00383051">
        <w:rPr>
          <w:rFonts w:asciiTheme="minorHAnsi" w:hAnsiTheme="minorHAnsi" w:cstheme="minorHAnsi"/>
          <w:sz w:val="17"/>
          <w:szCs w:val="17"/>
        </w:rPr>
        <w:t>mm@technikredaktion.de</w:t>
      </w:r>
    </w:p>
    <w:p w14:paraId="5FBD3586" w14:textId="77777777" w:rsidR="00DF5EDA" w:rsidRPr="00CD0399" w:rsidRDefault="00DF5EDA" w:rsidP="00CD0399">
      <w:pPr>
        <w:keepNext/>
        <w:keepLines/>
        <w:tabs>
          <w:tab w:val="left" w:pos="284"/>
        </w:tabs>
        <w:ind w:right="-1"/>
        <w:rPr>
          <w:rFonts w:asciiTheme="minorHAnsi" w:hAnsiTheme="minorHAnsi" w:cstheme="minorHAnsi"/>
          <w:sz w:val="17"/>
          <w:szCs w:val="17"/>
        </w:rPr>
      </w:pPr>
      <w:r w:rsidRPr="00383051">
        <w:rPr>
          <w:rFonts w:asciiTheme="minorHAnsi" w:hAnsiTheme="minorHAnsi" w:cstheme="minorHAnsi"/>
          <w:b/>
          <w:sz w:val="17"/>
          <w:szCs w:val="17"/>
        </w:rPr>
        <w:t>www.technikredaktion.de</w:t>
      </w:r>
    </w:p>
    <w:p w14:paraId="78BB3F40" w14:textId="77777777" w:rsidR="00DF5EDA" w:rsidRPr="00CD0399" w:rsidRDefault="00DF5EDA" w:rsidP="00242329">
      <w:pPr>
        <w:ind w:right="-1"/>
        <w:rPr>
          <w:rFonts w:asciiTheme="minorHAnsi" w:hAnsiTheme="minorHAnsi" w:cstheme="minorHAnsi"/>
          <w:b/>
          <w:sz w:val="17"/>
          <w:szCs w:val="17"/>
        </w:rPr>
      </w:pPr>
    </w:p>
    <w:p w14:paraId="427677D4" w14:textId="77777777" w:rsidR="00DF5EDA" w:rsidRPr="00CD0399" w:rsidRDefault="00DF5EDA" w:rsidP="00242329">
      <w:pPr>
        <w:ind w:right="-1"/>
        <w:rPr>
          <w:rFonts w:asciiTheme="minorHAnsi" w:hAnsiTheme="minorHAnsi" w:cstheme="minorHAnsi"/>
          <w:sz w:val="16"/>
          <w:szCs w:val="16"/>
        </w:rPr>
      </w:pPr>
    </w:p>
    <w:sectPr w:rsidR="00DF5EDA" w:rsidRPr="00CD0399" w:rsidSect="003C728F">
      <w:type w:val="continuous"/>
      <w:pgSz w:w="11907" w:h="16840" w:code="9"/>
      <w:pgMar w:top="1134" w:right="851" w:bottom="1134" w:left="851" w:header="0" w:footer="567" w:gutter="0"/>
      <w:cols w:space="56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50E62A3" w14:textId="77777777" w:rsidR="004518D1" w:rsidRDefault="004518D1">
      <w:r>
        <w:separator/>
      </w:r>
    </w:p>
  </w:endnote>
  <w:endnote w:type="continuationSeparator" w:id="0">
    <w:p w14:paraId="41FFC7D5" w14:textId="77777777" w:rsidR="004518D1" w:rsidRDefault="004518D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 Regular">
    <w:panose1 w:val="00000500000000020000"/>
    <w:charset w:val="00"/>
    <w:family w:val="auto"/>
    <w:notTrueType/>
    <w:pitch w:val="default"/>
    <w:sig w:usb0="00000003" w:usb1="00000000" w:usb2="00000000" w:usb3="00000000" w:csb0="00000001" w:csb1="00000000"/>
  </w:font>
  <w:font w:name="Calibri">
    <w:panose1 w:val="020F0502020204030204"/>
    <w:charset w:val="00"/>
    <w:family w:val="swiss"/>
    <w:pitch w:val="variable"/>
    <w:sig w:usb0="E0002AFF" w:usb1="C000247B" w:usb2="00000009" w:usb3="00000000" w:csb0="000001FF" w:csb1="00000000"/>
  </w:font>
  <w:font w:name="Canaro Book">
    <w:altName w:val="Calibri"/>
    <w:panose1 w:val="020B0604020202020204"/>
    <w:charset w:val="00"/>
    <w:family w:val="modern"/>
    <w:notTrueType/>
    <w:pitch w:val="variable"/>
    <w:sig w:usb0="00000007" w:usb1="00000001" w:usb2="00000000" w:usb3="00000000" w:csb0="00000093" w:csb1="00000000"/>
  </w:font>
  <w:font w:name="Helvetica Neue">
    <w:panose1 w:val="02000503000000020004"/>
    <w:charset w:val="00"/>
    <w:family w:val="auto"/>
    <w:pitch w:val="variable"/>
    <w:sig w:usb0="E50002FF" w:usb1="500079DB" w:usb2="00000010" w:usb3="00000000" w:csb0="00000001" w:csb1="00000000"/>
  </w:font>
  <w:font w:name="Arial Unicode MS">
    <w:panose1 w:val="020B0604020202020204"/>
    <w:charset w:val="80"/>
    <w:family w:val="swiss"/>
    <w:pitch w:val="variable"/>
    <w:sig w:usb0="F7FFAFFF" w:usb1="E9DFFFFF" w:usb2="0000003F" w:usb3="00000000" w:csb0="003F01FF" w:csb1="00000000"/>
  </w:font>
  <w:font w:name="Canaro SemiBold">
    <w:panose1 w:val="020B0604020202020204"/>
    <w:charset w:val="00"/>
    <w:family w:val="modern"/>
    <w:notTrueType/>
    <w:pitch w:val="variable"/>
    <w:sig w:usb0="00000007" w:usb1="00000001" w:usb2="00000000" w:usb3="00000000" w:csb0="00000093" w:csb1="00000000"/>
  </w:font>
  <w:font w:name="Canaro-Book">
    <w:panose1 w:val="020B0604020202020204"/>
    <w:charset w:val="00"/>
    <w:family w:val="swiss"/>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00167F8" w14:textId="77777777" w:rsidR="002029BB" w:rsidRPr="00643EC6" w:rsidRDefault="002029BB" w:rsidP="003C728F">
    <w:pPr>
      <w:pStyle w:val="Fuzeile"/>
      <w:ind w:right="140"/>
      <w:jc w:val="right"/>
      <w:rPr>
        <w:rFonts w:ascii="Canaro Book" w:hAnsi="Canaro Book"/>
        <w:sz w:val="14"/>
        <w:szCs w:val="14"/>
      </w:rPr>
    </w:pPr>
    <w:r w:rsidRPr="00643EC6">
      <w:rPr>
        <w:rFonts w:ascii="Canaro Book" w:hAnsi="Canaro Book" w:cs="Canaro SemiBold"/>
        <w:b/>
        <w:bCs/>
        <w:spacing w:val="-1"/>
        <w:w w:val="99"/>
        <w:sz w:val="14"/>
        <w:szCs w:val="14"/>
      </w:rPr>
      <w:fldChar w:fldCharType="begin"/>
    </w:r>
    <w:r w:rsidRPr="00643EC6">
      <w:rPr>
        <w:rFonts w:ascii="Canaro Book" w:hAnsi="Canaro Book" w:cs="Canaro SemiBold"/>
        <w:b/>
        <w:bCs/>
        <w:spacing w:val="-1"/>
        <w:w w:val="99"/>
        <w:sz w:val="14"/>
        <w:szCs w:val="14"/>
      </w:rPr>
      <w:instrText>PAGE   \* MERGEFORMAT</w:instrText>
    </w:r>
    <w:r w:rsidRPr="00643EC6">
      <w:rPr>
        <w:rFonts w:ascii="Canaro Book" w:hAnsi="Canaro Book" w:cs="Canaro SemiBold"/>
        <w:b/>
        <w:bCs/>
        <w:spacing w:val="-1"/>
        <w:w w:val="99"/>
        <w:sz w:val="14"/>
        <w:szCs w:val="14"/>
      </w:rPr>
      <w:fldChar w:fldCharType="separate"/>
    </w:r>
    <w:r>
      <w:rPr>
        <w:rFonts w:ascii="Canaro Book" w:hAnsi="Canaro Book" w:cs="Canaro SemiBold"/>
        <w:b/>
        <w:bCs/>
        <w:noProof/>
        <w:spacing w:val="-1"/>
        <w:w w:val="99"/>
        <w:sz w:val="14"/>
        <w:szCs w:val="14"/>
      </w:rPr>
      <w:t>2</w:t>
    </w:r>
    <w:r w:rsidRPr="00643EC6">
      <w:rPr>
        <w:rFonts w:ascii="Canaro Book" w:hAnsi="Canaro Book" w:cs="Canaro SemiBold"/>
        <w:b/>
        <w:bCs/>
        <w:spacing w:val="-1"/>
        <w:w w:val="99"/>
        <w:sz w:val="14"/>
        <w:szCs w:val="14"/>
      </w:rPr>
      <w:fldChar w:fldCharType="end"/>
    </w:r>
    <w:r>
      <w:rPr>
        <w:rFonts w:ascii="Canaro Book" w:hAnsi="Canaro Book" w:cs="Canaro SemiBold"/>
        <w:b/>
        <w:bCs/>
        <w:spacing w:val="-1"/>
        <w:w w:val="99"/>
        <w:sz w:val="14"/>
        <w:szCs w:val="14"/>
      </w:rPr>
      <w:t xml:space="preserve">            </w:t>
    </w:r>
    <w:r>
      <w:rPr>
        <w:rFonts w:ascii="Canaro Book" w:hAnsi="Canaro Book" w:cs="Canaro SemiBold"/>
        <w:b/>
        <w:bCs/>
        <w:spacing w:val="-1"/>
        <w:w w:val="99"/>
        <w:sz w:val="14"/>
        <w:szCs w:val="14"/>
      </w:rPr>
      <w:tab/>
    </w:r>
    <w:r w:rsidRPr="00643EC6">
      <w:rPr>
        <w:rFonts w:ascii="Canaro Book" w:hAnsi="Canaro Book" w:cs="Canaro SemiBold"/>
        <w:b/>
        <w:bCs/>
        <w:spacing w:val="-1"/>
        <w:w w:val="99"/>
        <w:sz w:val="14"/>
        <w:szCs w:val="14"/>
      </w:rPr>
      <w:t>ipf</w:t>
    </w:r>
    <w:r w:rsidRPr="00643EC6">
      <w:rPr>
        <w:rFonts w:ascii="Canaro Book" w:hAnsi="Canaro Book" w:cs="Canaro SemiBold"/>
        <w:b/>
        <w:bCs/>
        <w:caps/>
        <w:spacing w:val="-1"/>
        <w:w w:val="99"/>
        <w:sz w:val="14"/>
        <w:szCs w:val="14"/>
      </w:rPr>
      <w:t xml:space="preserve"> </w:t>
    </w:r>
    <w:r w:rsidRPr="00643EC6">
      <w:rPr>
        <w:rFonts w:ascii="Canaro Book" w:hAnsi="Canaro Book" w:cs="Canaro SemiBold"/>
        <w:b/>
        <w:bCs/>
        <w:spacing w:val="-1"/>
        <w:w w:val="99"/>
        <w:sz w:val="14"/>
        <w:szCs w:val="14"/>
      </w:rPr>
      <w:t>electronic gmbh</w:t>
    </w:r>
    <w:r w:rsidRPr="00643EC6">
      <w:rPr>
        <w:rFonts w:ascii="Canaro Book" w:hAnsi="Canaro Book"/>
        <w:sz w:val="14"/>
        <w:szCs w:val="14"/>
      </w:rPr>
      <w:t xml:space="preserve"> </w:t>
    </w:r>
    <w:r w:rsidRPr="00643EC6">
      <w:rPr>
        <w:rFonts w:ascii="Canaro Book" w:hAnsi="Canaro Book"/>
        <w:caps/>
        <w:sz w:val="14"/>
        <w:szCs w:val="14"/>
      </w:rPr>
      <w:t>•</w:t>
    </w:r>
    <w:r w:rsidRPr="00643EC6">
      <w:rPr>
        <w:rFonts w:ascii="Canaro Book" w:hAnsi="Canaro Book"/>
        <w:sz w:val="14"/>
        <w:szCs w:val="14"/>
      </w:rPr>
      <w:t xml:space="preserve"> Kalver Straße 25 - 27 </w:t>
    </w:r>
    <w:r w:rsidRPr="00643EC6">
      <w:rPr>
        <w:rFonts w:ascii="Canaro Book" w:hAnsi="Canaro Book"/>
        <w:caps/>
        <w:sz w:val="14"/>
        <w:szCs w:val="14"/>
      </w:rPr>
      <w:t>•</w:t>
    </w:r>
    <w:r w:rsidRPr="00643EC6">
      <w:rPr>
        <w:rFonts w:ascii="Canaro Book" w:hAnsi="Canaro Book"/>
        <w:sz w:val="14"/>
        <w:szCs w:val="14"/>
      </w:rPr>
      <w:t xml:space="preserve"> 58515 Lüdenscheid </w:t>
    </w:r>
    <w:r w:rsidRPr="00643EC6">
      <w:rPr>
        <w:rFonts w:ascii="Courier New" w:hAnsi="Courier New" w:cs="Courier New"/>
        <w:spacing w:val="-1"/>
        <w:w w:val="99"/>
        <w:sz w:val="14"/>
        <w:szCs w:val="14"/>
      </w:rPr>
      <w:t>│</w:t>
    </w:r>
    <w:r w:rsidRPr="00643EC6">
      <w:rPr>
        <w:rFonts w:ascii="Canaro Book" w:hAnsi="Canaro Book"/>
        <w:sz w:val="14"/>
        <w:szCs w:val="14"/>
      </w:rPr>
      <w:t xml:space="preserve"> Tel +49 2351 9365-0 </w:t>
    </w:r>
    <w:r w:rsidRPr="00643EC6">
      <w:rPr>
        <w:rFonts w:ascii="Canaro Book" w:hAnsi="Canaro Book"/>
        <w:caps/>
        <w:sz w:val="14"/>
        <w:szCs w:val="14"/>
      </w:rPr>
      <w:t>•</w:t>
    </w:r>
    <w:r w:rsidRPr="00643EC6">
      <w:rPr>
        <w:rFonts w:ascii="Canaro Book" w:hAnsi="Canaro Book"/>
        <w:sz w:val="14"/>
        <w:szCs w:val="14"/>
      </w:rPr>
      <w:t xml:space="preserve"> Fax +49 2351 9365-19 </w:t>
    </w:r>
    <w:r w:rsidRPr="00643EC6">
      <w:rPr>
        <w:rFonts w:ascii="Courier New" w:hAnsi="Courier New" w:cs="Courier New"/>
        <w:spacing w:val="-1"/>
        <w:w w:val="99"/>
        <w:sz w:val="14"/>
        <w:szCs w:val="14"/>
      </w:rPr>
      <w:t>│</w:t>
    </w:r>
    <w:r w:rsidRPr="00643EC6">
      <w:rPr>
        <w:rFonts w:ascii="Canaro Book" w:hAnsi="Canaro Book"/>
        <w:sz w:val="14"/>
        <w:szCs w:val="14"/>
      </w:rPr>
      <w:t xml:space="preserve"> info@ipf.de </w:t>
    </w:r>
    <w:r w:rsidRPr="00643EC6">
      <w:rPr>
        <w:rFonts w:ascii="Canaro Book" w:hAnsi="Canaro Book"/>
        <w:caps/>
        <w:sz w:val="14"/>
        <w:szCs w:val="14"/>
      </w:rPr>
      <w:t>•</w:t>
    </w:r>
    <w:r w:rsidRPr="00643EC6">
      <w:rPr>
        <w:rFonts w:ascii="Canaro Book" w:hAnsi="Canaro Book"/>
        <w:sz w:val="14"/>
        <w:szCs w:val="14"/>
      </w:rPr>
      <w:t xml:space="preserve"> </w:t>
    </w:r>
    <w:hyperlink r:id="rId1" w:history="1">
      <w:r w:rsidRPr="003558C8">
        <w:rPr>
          <w:rStyle w:val="Hyperlink"/>
          <w:rFonts w:ascii="Canaro Book" w:hAnsi="Canaro Book"/>
          <w:b/>
          <w:bCs/>
          <w:color w:val="auto"/>
          <w:sz w:val="14"/>
          <w:szCs w:val="14"/>
          <w:u w:val="none"/>
        </w:rPr>
        <w:t>www.ipf.de</w:t>
      </w:r>
    </w:hyperlink>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B32012A" w14:textId="77777777" w:rsidR="002029BB" w:rsidRPr="00A45B5E" w:rsidRDefault="002029BB" w:rsidP="00242329">
    <w:pPr>
      <w:pStyle w:val="71Fusszeile"/>
      <w:ind w:left="142" w:right="-285"/>
      <w:jc w:val="right"/>
      <w:rPr>
        <w:sz w:val="12"/>
        <w:szCs w:val="12"/>
      </w:rPr>
    </w:pPr>
    <w:r w:rsidRPr="004F7353">
      <w:rPr>
        <w:rFonts w:asciiTheme="minorHAnsi" w:hAnsiTheme="minorHAnsi" w:cs="Canaro-Book"/>
        <w:sz w:val="17"/>
        <w:szCs w:val="17"/>
      </w:rPr>
      <w:t xml:space="preserve">Diese Presseinformation und hochauflösende Bilder finden Sie </w:t>
    </w:r>
    <w:r w:rsidRPr="008D24C0">
      <w:rPr>
        <w:rFonts w:asciiTheme="minorHAnsi" w:hAnsiTheme="minorHAnsi" w:cs="Canaro-Book"/>
        <w:color w:val="auto"/>
        <w:sz w:val="17"/>
        <w:szCs w:val="17"/>
      </w:rPr>
      <w:t xml:space="preserve">unter </w:t>
    </w:r>
    <w:r w:rsidRPr="008D24C0">
      <w:rPr>
        <w:rFonts w:asciiTheme="minorHAnsi" w:hAnsiTheme="minorHAnsi" w:cs="Canaro-Book"/>
        <w:b/>
        <w:color w:val="auto"/>
        <w:sz w:val="17"/>
        <w:szCs w:val="17"/>
      </w:rPr>
      <w:t>www.ipf.de</w:t>
    </w:r>
    <w:r w:rsidRPr="008D24C0">
      <w:rPr>
        <w:rFonts w:asciiTheme="minorHAnsi" w:hAnsiTheme="minorHAnsi" w:cs="Canaro-Book"/>
        <w:color w:val="auto"/>
        <w:sz w:val="17"/>
        <w:szCs w:val="17"/>
      </w:rPr>
      <w:t xml:space="preserve"> und </w:t>
    </w:r>
    <w:r w:rsidRPr="008D24C0">
      <w:rPr>
        <w:rFonts w:asciiTheme="minorHAnsi" w:hAnsiTheme="minorHAnsi" w:cs="Canaro-Book"/>
        <w:b/>
        <w:color w:val="auto"/>
        <w:sz w:val="17"/>
        <w:szCs w:val="17"/>
      </w:rPr>
      <w:t>www.technikredaktion.de</w:t>
    </w:r>
    <w:r w:rsidRPr="008D24C0">
      <w:rPr>
        <w:rFonts w:asciiTheme="minorHAnsi" w:hAnsiTheme="minorHAnsi" w:cs="Canaro-Book"/>
        <w:color w:val="auto"/>
        <w:sz w:val="17"/>
        <w:szCs w:val="17"/>
      </w:rPr>
      <w:t>.</w:t>
    </w:r>
    <w:r>
      <w:rPr>
        <w:b/>
        <w:bCs/>
      </w:rPr>
      <w:tab/>
    </w:r>
    <w:r w:rsidRPr="00643EC6">
      <w:rPr>
        <w:b/>
        <w:bCs/>
      </w:rPr>
      <w:fldChar w:fldCharType="begin"/>
    </w:r>
    <w:r w:rsidRPr="00643EC6">
      <w:rPr>
        <w:b/>
        <w:bCs/>
      </w:rPr>
      <w:instrText>PAGE   \* MERGEFORMAT</w:instrText>
    </w:r>
    <w:r w:rsidRPr="00643EC6">
      <w:rPr>
        <w:b/>
        <w:bCs/>
      </w:rPr>
      <w:fldChar w:fldCharType="separate"/>
    </w:r>
    <w:r w:rsidR="004B5689">
      <w:rPr>
        <w:b/>
        <w:bCs/>
        <w:noProof/>
      </w:rPr>
      <w:t>2</w:t>
    </w:r>
    <w:r w:rsidRPr="00643EC6">
      <w:rPr>
        <w:b/>
        <w:bCs/>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10AF0D8" w14:textId="77777777" w:rsidR="002029BB" w:rsidRPr="00242329" w:rsidRDefault="002029BB" w:rsidP="00242329">
    <w:pPr>
      <w:pStyle w:val="71Fusszeile"/>
      <w:ind w:left="142" w:right="-285"/>
      <w:rPr>
        <w:sz w:val="12"/>
        <w:szCs w:val="12"/>
      </w:rPr>
    </w:pPr>
    <w:r w:rsidRPr="00643EC6">
      <w:rPr>
        <w:b/>
        <w:bCs/>
      </w:rPr>
      <w:fldChar w:fldCharType="begin"/>
    </w:r>
    <w:r w:rsidRPr="00643EC6">
      <w:rPr>
        <w:b/>
        <w:bCs/>
      </w:rPr>
      <w:instrText>PAGE   \* MERGEFORMAT</w:instrText>
    </w:r>
    <w:r w:rsidRPr="00643EC6">
      <w:rPr>
        <w:b/>
        <w:bCs/>
      </w:rPr>
      <w:fldChar w:fldCharType="separate"/>
    </w:r>
    <w:r w:rsidR="004B5689">
      <w:rPr>
        <w:b/>
        <w:bCs/>
        <w:noProof/>
      </w:rPr>
      <w:t>1</w:t>
    </w:r>
    <w:r w:rsidRPr="00643EC6">
      <w:rPr>
        <w:b/>
        <w:bCs/>
      </w:rPr>
      <w:fldChar w:fldCharType="end"/>
    </w:r>
    <w:r>
      <w:rPr>
        <w:b/>
        <w:bCs/>
      </w:rPr>
      <w:tab/>
    </w:r>
    <w:r w:rsidRPr="004F7353">
      <w:rPr>
        <w:rFonts w:asciiTheme="minorHAnsi" w:hAnsiTheme="minorHAnsi" w:cs="Canaro-Book"/>
        <w:sz w:val="17"/>
        <w:szCs w:val="17"/>
      </w:rPr>
      <w:t xml:space="preserve">Diese Presseinformation und hochauflösende Bilder finden Sie </w:t>
    </w:r>
    <w:r w:rsidRPr="008D24C0">
      <w:rPr>
        <w:rFonts w:asciiTheme="minorHAnsi" w:hAnsiTheme="minorHAnsi" w:cs="Canaro-Book"/>
        <w:color w:val="auto"/>
        <w:sz w:val="17"/>
        <w:szCs w:val="17"/>
      </w:rPr>
      <w:t xml:space="preserve">unter </w:t>
    </w:r>
    <w:r w:rsidRPr="008D24C0">
      <w:rPr>
        <w:rFonts w:asciiTheme="minorHAnsi" w:hAnsiTheme="minorHAnsi" w:cs="Canaro-Book"/>
        <w:b/>
        <w:color w:val="auto"/>
        <w:sz w:val="17"/>
        <w:szCs w:val="17"/>
      </w:rPr>
      <w:t>www.ipf.de</w:t>
    </w:r>
    <w:r w:rsidRPr="008D24C0">
      <w:rPr>
        <w:rFonts w:asciiTheme="minorHAnsi" w:hAnsiTheme="minorHAnsi" w:cs="Canaro-Book"/>
        <w:color w:val="auto"/>
        <w:sz w:val="17"/>
        <w:szCs w:val="17"/>
      </w:rPr>
      <w:t xml:space="preserve"> und </w:t>
    </w:r>
    <w:r w:rsidRPr="008D24C0">
      <w:rPr>
        <w:rFonts w:asciiTheme="minorHAnsi" w:hAnsiTheme="minorHAnsi" w:cs="Canaro-Book"/>
        <w:b/>
        <w:color w:val="auto"/>
        <w:sz w:val="17"/>
        <w:szCs w:val="17"/>
      </w:rPr>
      <w:t>www.technikredaktion.de</w:t>
    </w:r>
    <w:r w:rsidRPr="008D24C0">
      <w:rPr>
        <w:rFonts w:asciiTheme="minorHAnsi" w:hAnsiTheme="minorHAnsi" w:cs="Canaro-Book"/>
        <w:color w:val="auto"/>
        <w:sz w:val="17"/>
        <w:szCs w:val="17"/>
      </w:rPr>
      <w:t>.</w:t>
    </w:r>
    <w:r w:rsidRPr="00242329">
      <w:rPr>
        <w:sz w:val="12"/>
        <w:szCs w:val="12"/>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01CD873" w14:textId="77777777" w:rsidR="004518D1" w:rsidRDefault="004518D1">
      <w:r>
        <w:separator/>
      </w:r>
    </w:p>
  </w:footnote>
  <w:footnote w:type="continuationSeparator" w:id="0">
    <w:p w14:paraId="22096937" w14:textId="77777777" w:rsidR="004518D1" w:rsidRDefault="004518D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3D64EFC" w14:textId="77777777" w:rsidR="002029BB" w:rsidRPr="003151C8" w:rsidRDefault="002029BB" w:rsidP="00D97EEC">
    <w:pPr>
      <w:pStyle w:val="Kopfzeile"/>
      <w:tabs>
        <w:tab w:val="clear" w:pos="4536"/>
        <w:tab w:val="clear" w:pos="9072"/>
      </w:tabs>
      <w:ind w:left="-284" w:right="-285"/>
      <w:jc w:val="right"/>
      <w:rPr>
        <w:sz w:val="28"/>
        <w:szCs w:val="28"/>
      </w:rPr>
    </w:pPr>
    <w:r w:rsidRPr="005D0108">
      <w:rPr>
        <w:rFonts w:ascii="Arial" w:hAnsi="Arial"/>
        <w:b/>
        <w:sz w:val="2"/>
        <w:szCs w:val="2"/>
      </w:rPr>
      <w:br/>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7D420AF" w14:textId="77777777" w:rsidR="002029BB" w:rsidRDefault="002029BB" w:rsidP="00B27F97">
    <w:pPr>
      <w:pStyle w:val="Kopfzeile"/>
    </w:pPr>
  </w:p>
  <w:p w14:paraId="5FF6AB18" w14:textId="77777777" w:rsidR="002029BB" w:rsidRPr="006371DD" w:rsidRDefault="002029BB" w:rsidP="00B27F97">
    <w:pPr>
      <w:pStyle w:val="Kopfzeile"/>
      <w:rPr>
        <w:color w:val="000000" w:themeColor="text1"/>
      </w:rPr>
    </w:pPr>
  </w:p>
  <w:p w14:paraId="150EA98A" w14:textId="77777777" w:rsidR="002029BB" w:rsidRPr="006371DD" w:rsidRDefault="002029BB" w:rsidP="00B27F97">
    <w:pPr>
      <w:pStyle w:val="Kopfzeile"/>
      <w:rPr>
        <w:color w:val="000000" w:themeColor="text1"/>
      </w:rPr>
    </w:pPr>
  </w:p>
  <w:p w14:paraId="6E8AC33C" w14:textId="77777777" w:rsidR="002029BB" w:rsidRPr="006371DD" w:rsidRDefault="00E74340" w:rsidP="00B27F97">
    <w:pPr>
      <w:pStyle w:val="Kopfzeile"/>
      <w:tabs>
        <w:tab w:val="clear" w:pos="9072"/>
        <w:tab w:val="right" w:pos="9923"/>
      </w:tabs>
      <w:ind w:right="-285"/>
      <w:rPr>
        <w:color w:val="000000" w:themeColor="text1"/>
      </w:rPr>
    </w:pPr>
    <w:r>
      <w:rPr>
        <w:noProof/>
        <w:color w:val="000000" w:themeColor="text1"/>
      </w:rPr>
      <w:drawing>
        <wp:inline distT="0" distB="0" distL="0" distR="0" wp14:anchorId="2DE1B34A" wp14:editId="46A7E687">
          <wp:extent cx="2103120" cy="236220"/>
          <wp:effectExtent l="0" t="0" r="5080" b="508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ogo.jpg"/>
                  <pic:cNvPicPr/>
                </pic:nvPicPr>
                <pic:blipFill>
                  <a:blip r:embed="rId1"/>
                  <a:stretch>
                    <a:fillRect/>
                  </a:stretch>
                </pic:blipFill>
                <pic:spPr>
                  <a:xfrm>
                    <a:off x="0" y="0"/>
                    <a:ext cx="2103120" cy="236220"/>
                  </a:xfrm>
                  <a:prstGeom prst="rect">
                    <a:avLst/>
                  </a:prstGeom>
                </pic:spPr>
              </pic:pic>
            </a:graphicData>
          </a:graphic>
        </wp:inline>
      </w:drawing>
    </w:r>
  </w:p>
  <w:p w14:paraId="5C70C629" w14:textId="77777777" w:rsidR="00B27F97" w:rsidRPr="006371DD" w:rsidRDefault="00B27F97" w:rsidP="00495E2B">
    <w:pPr>
      <w:pStyle w:val="Kopfzeile"/>
      <w:tabs>
        <w:tab w:val="clear" w:pos="9072"/>
        <w:tab w:val="right" w:pos="10490"/>
      </w:tabs>
      <w:ind w:right="-285"/>
      <w:rPr>
        <w:rFonts w:asciiTheme="minorHAnsi" w:hAnsiTheme="minorHAnsi"/>
        <w:i/>
        <w:color w:val="000000" w:themeColor="text1"/>
        <w:sz w:val="12"/>
        <w:szCs w:val="12"/>
      </w:rPr>
    </w:pPr>
    <w:r w:rsidRPr="006371DD">
      <w:rPr>
        <w:color w:val="000000" w:themeColor="text1"/>
      </w:rPr>
      <w:tab/>
    </w:r>
    <w:r w:rsidRPr="006371DD">
      <w:rPr>
        <w:color w:val="000000" w:themeColor="text1"/>
      </w:rPr>
      <w:tab/>
    </w:r>
    <w:r w:rsidRPr="006371DD">
      <w:rPr>
        <w:rFonts w:asciiTheme="minorHAnsi" w:hAnsiTheme="minorHAnsi"/>
        <w:b/>
        <w:i/>
        <w:color w:val="000000" w:themeColor="text1"/>
        <w:sz w:val="12"/>
        <w:szCs w:val="12"/>
      </w:rPr>
      <w:t>PRESSEINFORMATION</w:t>
    </w:r>
    <w:r w:rsidRPr="006371DD">
      <w:rPr>
        <w:i/>
        <w:color w:val="000000" w:themeColor="text1"/>
        <w:sz w:val="12"/>
        <w:szCs w:val="12"/>
      </w:rPr>
      <w:t xml:space="preserve">  </w:t>
    </w:r>
    <w:r w:rsidRPr="006371DD">
      <w:rPr>
        <w:rFonts w:asciiTheme="minorHAnsi" w:hAnsiTheme="minorHAnsi"/>
        <w:i/>
        <w:color w:val="000000" w:themeColor="text1"/>
        <w:sz w:val="12"/>
        <w:szCs w:val="12"/>
      </w:rPr>
      <w:t>Änderungen vorbehalten!</w:t>
    </w:r>
  </w:p>
  <w:p w14:paraId="6D6F0C5A" w14:textId="77777777" w:rsidR="002029BB" w:rsidRPr="006371DD" w:rsidRDefault="002029BB" w:rsidP="00B27F97">
    <w:pPr>
      <w:pStyle w:val="Kopfzeile"/>
      <w:rPr>
        <w:rFonts w:asciiTheme="minorHAnsi" w:hAnsiTheme="minorHAnsi"/>
        <w:b/>
        <w:i/>
        <w:color w:val="000000" w:themeColor="text1"/>
        <w:sz w:val="40"/>
        <w:szCs w:val="40"/>
      </w:rPr>
    </w:pPr>
    <w:r w:rsidRPr="006371DD">
      <w:rPr>
        <w:rFonts w:asciiTheme="minorHAnsi" w:hAnsiTheme="minorHAnsi"/>
        <w:b/>
        <w:i/>
        <w:color w:val="000000" w:themeColor="text1"/>
        <w:sz w:val="40"/>
        <w:szCs w:val="40"/>
      </w:rPr>
      <w:t>PRESSEINFORMATION</w:t>
    </w:r>
  </w:p>
  <w:p w14:paraId="5839C364" w14:textId="77777777" w:rsidR="002029BB" w:rsidRDefault="002029BB" w:rsidP="00B27F97">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FE"/>
    <w:multiLevelType w:val="singleLevel"/>
    <w:tmpl w:val="FFFFFFFF"/>
    <w:lvl w:ilvl="0">
      <w:numFmt w:val="decimal"/>
      <w:lvlText w:val="*"/>
      <w:lvlJc w:val="left"/>
    </w:lvl>
  </w:abstractNum>
  <w:abstractNum w:abstractNumId="1" w15:restartNumberingAfterBreak="0">
    <w:nsid w:val="0860790F"/>
    <w:multiLevelType w:val="hybridMultilevel"/>
    <w:tmpl w:val="2BE44E0E"/>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3B876DA3"/>
    <w:multiLevelType w:val="hybridMultilevel"/>
    <w:tmpl w:val="A6F20172"/>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47AB2C80"/>
    <w:multiLevelType w:val="hybridMultilevel"/>
    <w:tmpl w:val="37E6BD46"/>
    <w:lvl w:ilvl="0" w:tplc="F14EC16E">
      <w:numFmt w:val="bullet"/>
      <w:lvlText w:val=""/>
      <w:lvlJc w:val="left"/>
      <w:pPr>
        <w:tabs>
          <w:tab w:val="num" w:pos="645"/>
        </w:tabs>
        <w:ind w:left="645" w:hanging="360"/>
      </w:pPr>
      <w:rPr>
        <w:rFonts w:ascii="Wingdings" w:eastAsia="Times New Roman" w:hAnsi="Wingdings" w:cs="Times New Roman" w:hint="default"/>
      </w:rPr>
    </w:lvl>
    <w:lvl w:ilvl="1" w:tplc="04070003" w:tentative="1">
      <w:start w:val="1"/>
      <w:numFmt w:val="bullet"/>
      <w:lvlText w:val="o"/>
      <w:lvlJc w:val="left"/>
      <w:pPr>
        <w:tabs>
          <w:tab w:val="num" w:pos="1365"/>
        </w:tabs>
        <w:ind w:left="1365" w:hanging="360"/>
      </w:pPr>
      <w:rPr>
        <w:rFonts w:ascii="Courier New" w:hAnsi="Courier New" w:cs="Courier New" w:hint="default"/>
      </w:rPr>
    </w:lvl>
    <w:lvl w:ilvl="2" w:tplc="04070005" w:tentative="1">
      <w:start w:val="1"/>
      <w:numFmt w:val="bullet"/>
      <w:lvlText w:val=""/>
      <w:lvlJc w:val="left"/>
      <w:pPr>
        <w:tabs>
          <w:tab w:val="num" w:pos="2085"/>
        </w:tabs>
        <w:ind w:left="2085" w:hanging="360"/>
      </w:pPr>
      <w:rPr>
        <w:rFonts w:ascii="Wingdings" w:hAnsi="Wingdings" w:hint="default"/>
      </w:rPr>
    </w:lvl>
    <w:lvl w:ilvl="3" w:tplc="04070001" w:tentative="1">
      <w:start w:val="1"/>
      <w:numFmt w:val="bullet"/>
      <w:lvlText w:val=""/>
      <w:lvlJc w:val="left"/>
      <w:pPr>
        <w:tabs>
          <w:tab w:val="num" w:pos="2805"/>
        </w:tabs>
        <w:ind w:left="2805" w:hanging="360"/>
      </w:pPr>
      <w:rPr>
        <w:rFonts w:ascii="Symbol" w:hAnsi="Symbol" w:hint="default"/>
      </w:rPr>
    </w:lvl>
    <w:lvl w:ilvl="4" w:tplc="04070003" w:tentative="1">
      <w:start w:val="1"/>
      <w:numFmt w:val="bullet"/>
      <w:lvlText w:val="o"/>
      <w:lvlJc w:val="left"/>
      <w:pPr>
        <w:tabs>
          <w:tab w:val="num" w:pos="3525"/>
        </w:tabs>
        <w:ind w:left="3525" w:hanging="360"/>
      </w:pPr>
      <w:rPr>
        <w:rFonts w:ascii="Courier New" w:hAnsi="Courier New" w:cs="Courier New" w:hint="default"/>
      </w:rPr>
    </w:lvl>
    <w:lvl w:ilvl="5" w:tplc="04070005" w:tentative="1">
      <w:start w:val="1"/>
      <w:numFmt w:val="bullet"/>
      <w:lvlText w:val=""/>
      <w:lvlJc w:val="left"/>
      <w:pPr>
        <w:tabs>
          <w:tab w:val="num" w:pos="4245"/>
        </w:tabs>
        <w:ind w:left="4245" w:hanging="360"/>
      </w:pPr>
      <w:rPr>
        <w:rFonts w:ascii="Wingdings" w:hAnsi="Wingdings" w:hint="default"/>
      </w:rPr>
    </w:lvl>
    <w:lvl w:ilvl="6" w:tplc="04070001" w:tentative="1">
      <w:start w:val="1"/>
      <w:numFmt w:val="bullet"/>
      <w:lvlText w:val=""/>
      <w:lvlJc w:val="left"/>
      <w:pPr>
        <w:tabs>
          <w:tab w:val="num" w:pos="4965"/>
        </w:tabs>
        <w:ind w:left="4965" w:hanging="360"/>
      </w:pPr>
      <w:rPr>
        <w:rFonts w:ascii="Symbol" w:hAnsi="Symbol" w:hint="default"/>
      </w:rPr>
    </w:lvl>
    <w:lvl w:ilvl="7" w:tplc="04070003" w:tentative="1">
      <w:start w:val="1"/>
      <w:numFmt w:val="bullet"/>
      <w:lvlText w:val="o"/>
      <w:lvlJc w:val="left"/>
      <w:pPr>
        <w:tabs>
          <w:tab w:val="num" w:pos="5685"/>
        </w:tabs>
        <w:ind w:left="5685" w:hanging="360"/>
      </w:pPr>
      <w:rPr>
        <w:rFonts w:ascii="Courier New" w:hAnsi="Courier New" w:cs="Courier New" w:hint="default"/>
      </w:rPr>
    </w:lvl>
    <w:lvl w:ilvl="8" w:tplc="04070005" w:tentative="1">
      <w:start w:val="1"/>
      <w:numFmt w:val="bullet"/>
      <w:lvlText w:val=""/>
      <w:lvlJc w:val="left"/>
      <w:pPr>
        <w:tabs>
          <w:tab w:val="num" w:pos="6405"/>
        </w:tabs>
        <w:ind w:left="6405" w:hanging="360"/>
      </w:pPr>
      <w:rPr>
        <w:rFonts w:ascii="Wingdings" w:hAnsi="Wingdings" w:hint="default"/>
      </w:rPr>
    </w:lvl>
  </w:abstractNum>
  <w:abstractNum w:abstractNumId="4" w15:restartNumberingAfterBreak="0">
    <w:nsid w:val="717D1ACC"/>
    <w:multiLevelType w:val="hybridMultilevel"/>
    <w:tmpl w:val="90F48E00"/>
    <w:lvl w:ilvl="0" w:tplc="04070001">
      <w:start w:val="1"/>
      <w:numFmt w:val="bullet"/>
      <w:lvlText w:val=""/>
      <w:lvlJc w:val="left"/>
      <w:pPr>
        <w:tabs>
          <w:tab w:val="num" w:pos="1080"/>
        </w:tabs>
        <w:ind w:left="1080" w:hanging="360"/>
      </w:pPr>
      <w:rPr>
        <w:rFonts w:ascii="Symbol" w:hAnsi="Symbol" w:hint="default"/>
      </w:rPr>
    </w:lvl>
    <w:lvl w:ilvl="1" w:tplc="04070003" w:tentative="1">
      <w:start w:val="1"/>
      <w:numFmt w:val="bullet"/>
      <w:lvlText w:val="o"/>
      <w:lvlJc w:val="left"/>
      <w:pPr>
        <w:tabs>
          <w:tab w:val="num" w:pos="1800"/>
        </w:tabs>
        <w:ind w:left="1800" w:hanging="360"/>
      </w:pPr>
      <w:rPr>
        <w:rFonts w:ascii="Courier New" w:hAnsi="Courier New" w:cs="Courier New" w:hint="default"/>
      </w:rPr>
    </w:lvl>
    <w:lvl w:ilvl="2" w:tplc="04070005" w:tentative="1">
      <w:start w:val="1"/>
      <w:numFmt w:val="bullet"/>
      <w:lvlText w:val=""/>
      <w:lvlJc w:val="left"/>
      <w:pPr>
        <w:tabs>
          <w:tab w:val="num" w:pos="2520"/>
        </w:tabs>
        <w:ind w:left="2520" w:hanging="360"/>
      </w:pPr>
      <w:rPr>
        <w:rFonts w:ascii="Wingdings" w:hAnsi="Wingdings" w:hint="default"/>
      </w:rPr>
    </w:lvl>
    <w:lvl w:ilvl="3" w:tplc="04070001" w:tentative="1">
      <w:start w:val="1"/>
      <w:numFmt w:val="bullet"/>
      <w:lvlText w:val=""/>
      <w:lvlJc w:val="left"/>
      <w:pPr>
        <w:tabs>
          <w:tab w:val="num" w:pos="3240"/>
        </w:tabs>
        <w:ind w:left="3240" w:hanging="360"/>
      </w:pPr>
      <w:rPr>
        <w:rFonts w:ascii="Symbol" w:hAnsi="Symbol" w:hint="default"/>
      </w:rPr>
    </w:lvl>
    <w:lvl w:ilvl="4" w:tplc="04070003" w:tentative="1">
      <w:start w:val="1"/>
      <w:numFmt w:val="bullet"/>
      <w:lvlText w:val="o"/>
      <w:lvlJc w:val="left"/>
      <w:pPr>
        <w:tabs>
          <w:tab w:val="num" w:pos="3960"/>
        </w:tabs>
        <w:ind w:left="3960" w:hanging="360"/>
      </w:pPr>
      <w:rPr>
        <w:rFonts w:ascii="Courier New" w:hAnsi="Courier New" w:cs="Courier New" w:hint="default"/>
      </w:rPr>
    </w:lvl>
    <w:lvl w:ilvl="5" w:tplc="04070005" w:tentative="1">
      <w:start w:val="1"/>
      <w:numFmt w:val="bullet"/>
      <w:lvlText w:val=""/>
      <w:lvlJc w:val="left"/>
      <w:pPr>
        <w:tabs>
          <w:tab w:val="num" w:pos="4680"/>
        </w:tabs>
        <w:ind w:left="4680" w:hanging="360"/>
      </w:pPr>
      <w:rPr>
        <w:rFonts w:ascii="Wingdings" w:hAnsi="Wingdings" w:hint="default"/>
      </w:rPr>
    </w:lvl>
    <w:lvl w:ilvl="6" w:tplc="04070001" w:tentative="1">
      <w:start w:val="1"/>
      <w:numFmt w:val="bullet"/>
      <w:lvlText w:val=""/>
      <w:lvlJc w:val="left"/>
      <w:pPr>
        <w:tabs>
          <w:tab w:val="num" w:pos="5400"/>
        </w:tabs>
        <w:ind w:left="5400" w:hanging="360"/>
      </w:pPr>
      <w:rPr>
        <w:rFonts w:ascii="Symbol" w:hAnsi="Symbol" w:hint="default"/>
      </w:rPr>
    </w:lvl>
    <w:lvl w:ilvl="7" w:tplc="04070003" w:tentative="1">
      <w:start w:val="1"/>
      <w:numFmt w:val="bullet"/>
      <w:lvlText w:val="o"/>
      <w:lvlJc w:val="left"/>
      <w:pPr>
        <w:tabs>
          <w:tab w:val="num" w:pos="6120"/>
        </w:tabs>
        <w:ind w:left="6120" w:hanging="360"/>
      </w:pPr>
      <w:rPr>
        <w:rFonts w:ascii="Courier New" w:hAnsi="Courier New" w:cs="Courier New" w:hint="default"/>
      </w:rPr>
    </w:lvl>
    <w:lvl w:ilvl="8" w:tplc="04070005" w:tentative="1">
      <w:start w:val="1"/>
      <w:numFmt w:val="bullet"/>
      <w:lvlText w:val=""/>
      <w:lvlJc w:val="left"/>
      <w:pPr>
        <w:tabs>
          <w:tab w:val="num" w:pos="6840"/>
        </w:tabs>
        <w:ind w:left="6840" w:hanging="360"/>
      </w:pPr>
      <w:rPr>
        <w:rFonts w:ascii="Wingdings" w:hAnsi="Wingdings" w:hint="default"/>
      </w:rPr>
    </w:lvl>
  </w:abstractNum>
  <w:num w:numId="1">
    <w:abstractNumId w:val="0"/>
    <w:lvlOverride w:ilvl="0">
      <w:lvl w:ilvl="0">
        <w:start w:val="1"/>
        <w:numFmt w:val="bullet"/>
        <w:lvlText w:val=""/>
        <w:legacy w:legacy="1" w:legacySpace="0" w:legacyIndent="360"/>
        <w:lvlJc w:val="left"/>
        <w:pPr>
          <w:ind w:left="360" w:hanging="360"/>
        </w:pPr>
        <w:rPr>
          <w:rFonts w:ascii="Symbol" w:hAnsi="Symbol" w:hint="default"/>
        </w:rPr>
      </w:lvl>
    </w:lvlOverride>
  </w:num>
  <w:num w:numId="2">
    <w:abstractNumId w:val="1"/>
  </w:num>
  <w:num w:numId="3">
    <w:abstractNumId w:val="4"/>
  </w:num>
  <w:num w:numId="4">
    <w:abstractNumId w:val="2"/>
  </w:num>
  <w:num w:numId="5">
    <w:abstractNumId w:val="0"/>
    <w:lvlOverride w:ilvl="0">
      <w:lvl w:ilvl="0">
        <w:start w:val="1"/>
        <w:numFmt w:val="bullet"/>
        <w:lvlText w:val=""/>
        <w:legacy w:legacy="1" w:legacySpace="0" w:legacyIndent="283"/>
        <w:lvlJc w:val="left"/>
        <w:pPr>
          <w:ind w:left="283" w:hanging="283"/>
        </w:pPr>
        <w:rPr>
          <w:rFonts w:ascii="Symbol" w:hAnsi="Symbol" w:hint="default"/>
        </w:rPr>
      </w:lvl>
    </w:lvlOverride>
  </w:num>
  <w:num w:numId="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82"/>
  <w:embedSystemFonts/>
  <w:mirrorMargin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autoHyphenation/>
  <w:hyphenationZone w:val="425"/>
  <w:displayHorizontalDrawingGridEvery w:val="0"/>
  <w:displayVerticalDrawingGridEvery w:val="0"/>
  <w:doNotUseMarginsForDrawingGridOrigin/>
  <w:noPunctuationKerning/>
  <w:characterSpacingControl w:val="doNotCompress"/>
  <w:hdrShapeDefaults>
    <o:shapedefaults v:ext="edit" spidmax="2049" strokecolor="none [1612]">
      <v:stroke color="none [1612]"/>
    </o:shapedefaults>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0549A"/>
    <w:rsid w:val="000060E5"/>
    <w:rsid w:val="00007BAD"/>
    <w:rsid w:val="000131FA"/>
    <w:rsid w:val="00016A52"/>
    <w:rsid w:val="00021131"/>
    <w:rsid w:val="00031CE6"/>
    <w:rsid w:val="00035E93"/>
    <w:rsid w:val="00042D08"/>
    <w:rsid w:val="00043D74"/>
    <w:rsid w:val="000641B1"/>
    <w:rsid w:val="0006533C"/>
    <w:rsid w:val="00070A26"/>
    <w:rsid w:val="000725D8"/>
    <w:rsid w:val="00085021"/>
    <w:rsid w:val="00085B2E"/>
    <w:rsid w:val="00090D32"/>
    <w:rsid w:val="000B6B9B"/>
    <w:rsid w:val="000C120E"/>
    <w:rsid w:val="000C5C18"/>
    <w:rsid w:val="000E49EF"/>
    <w:rsid w:val="000E5808"/>
    <w:rsid w:val="000F03E2"/>
    <w:rsid w:val="000F339A"/>
    <w:rsid w:val="000F56A3"/>
    <w:rsid w:val="00107C82"/>
    <w:rsid w:val="00117FEA"/>
    <w:rsid w:val="00126E1A"/>
    <w:rsid w:val="001279B9"/>
    <w:rsid w:val="00130136"/>
    <w:rsid w:val="00131A88"/>
    <w:rsid w:val="001501B8"/>
    <w:rsid w:val="0017095E"/>
    <w:rsid w:val="00171423"/>
    <w:rsid w:val="00171645"/>
    <w:rsid w:val="00171F05"/>
    <w:rsid w:val="00174922"/>
    <w:rsid w:val="0017615C"/>
    <w:rsid w:val="00181D25"/>
    <w:rsid w:val="001860C9"/>
    <w:rsid w:val="001B3C8D"/>
    <w:rsid w:val="001C1C7A"/>
    <w:rsid w:val="001C31BB"/>
    <w:rsid w:val="001C4283"/>
    <w:rsid w:val="001C48AB"/>
    <w:rsid w:val="001C7BD9"/>
    <w:rsid w:val="001D1BC0"/>
    <w:rsid w:val="001D7FE1"/>
    <w:rsid w:val="001E2FDB"/>
    <w:rsid w:val="001E674F"/>
    <w:rsid w:val="001F7A6D"/>
    <w:rsid w:val="002029BB"/>
    <w:rsid w:val="0020535A"/>
    <w:rsid w:val="00211525"/>
    <w:rsid w:val="002117D5"/>
    <w:rsid w:val="00211DDD"/>
    <w:rsid w:val="00216B84"/>
    <w:rsid w:val="0021766A"/>
    <w:rsid w:val="00242329"/>
    <w:rsid w:val="00243126"/>
    <w:rsid w:val="00253C37"/>
    <w:rsid w:val="00255F02"/>
    <w:rsid w:val="002562B1"/>
    <w:rsid w:val="00261A61"/>
    <w:rsid w:val="00273C64"/>
    <w:rsid w:val="00276F11"/>
    <w:rsid w:val="00286A1B"/>
    <w:rsid w:val="00292B4A"/>
    <w:rsid w:val="002B5716"/>
    <w:rsid w:val="002B7FAA"/>
    <w:rsid w:val="002D34FA"/>
    <w:rsid w:val="002E1CDF"/>
    <w:rsid w:val="002F0844"/>
    <w:rsid w:val="00300500"/>
    <w:rsid w:val="00302A15"/>
    <w:rsid w:val="0030354D"/>
    <w:rsid w:val="003151C8"/>
    <w:rsid w:val="003160C3"/>
    <w:rsid w:val="00320AD1"/>
    <w:rsid w:val="00322F34"/>
    <w:rsid w:val="00323D27"/>
    <w:rsid w:val="0033394E"/>
    <w:rsid w:val="00335A40"/>
    <w:rsid w:val="00335AA2"/>
    <w:rsid w:val="003423D0"/>
    <w:rsid w:val="00350A98"/>
    <w:rsid w:val="00352C01"/>
    <w:rsid w:val="003558C8"/>
    <w:rsid w:val="00355DD1"/>
    <w:rsid w:val="00361189"/>
    <w:rsid w:val="003617E1"/>
    <w:rsid w:val="00371DAF"/>
    <w:rsid w:val="00383051"/>
    <w:rsid w:val="0038480B"/>
    <w:rsid w:val="00384CE0"/>
    <w:rsid w:val="003A32CB"/>
    <w:rsid w:val="003A47E8"/>
    <w:rsid w:val="003A4811"/>
    <w:rsid w:val="003C06CE"/>
    <w:rsid w:val="003C2629"/>
    <w:rsid w:val="003C4BFC"/>
    <w:rsid w:val="003C728F"/>
    <w:rsid w:val="003D6908"/>
    <w:rsid w:val="003E5E40"/>
    <w:rsid w:val="003F23E5"/>
    <w:rsid w:val="00420378"/>
    <w:rsid w:val="00431F2C"/>
    <w:rsid w:val="0043472E"/>
    <w:rsid w:val="004518D1"/>
    <w:rsid w:val="00456FF9"/>
    <w:rsid w:val="00465078"/>
    <w:rsid w:val="0046540A"/>
    <w:rsid w:val="00477BAC"/>
    <w:rsid w:val="00495652"/>
    <w:rsid w:val="00495E2B"/>
    <w:rsid w:val="004A119B"/>
    <w:rsid w:val="004B03AD"/>
    <w:rsid w:val="004B5689"/>
    <w:rsid w:val="004B6255"/>
    <w:rsid w:val="004C55EB"/>
    <w:rsid w:val="004D27E9"/>
    <w:rsid w:val="004D2CB7"/>
    <w:rsid w:val="004E4316"/>
    <w:rsid w:val="004F2D63"/>
    <w:rsid w:val="004F7353"/>
    <w:rsid w:val="005027CA"/>
    <w:rsid w:val="0050768E"/>
    <w:rsid w:val="0051037D"/>
    <w:rsid w:val="00511A0D"/>
    <w:rsid w:val="005230CD"/>
    <w:rsid w:val="00525458"/>
    <w:rsid w:val="00525B3E"/>
    <w:rsid w:val="005419B7"/>
    <w:rsid w:val="005542D8"/>
    <w:rsid w:val="00555C64"/>
    <w:rsid w:val="00555D2C"/>
    <w:rsid w:val="00556FEC"/>
    <w:rsid w:val="0055763D"/>
    <w:rsid w:val="00580CC7"/>
    <w:rsid w:val="005836BE"/>
    <w:rsid w:val="00586FC2"/>
    <w:rsid w:val="00587F6A"/>
    <w:rsid w:val="005943DE"/>
    <w:rsid w:val="005A4363"/>
    <w:rsid w:val="005B1F22"/>
    <w:rsid w:val="005C2E3B"/>
    <w:rsid w:val="005C45BC"/>
    <w:rsid w:val="005D0108"/>
    <w:rsid w:val="005D0620"/>
    <w:rsid w:val="005D2E7E"/>
    <w:rsid w:val="005D7985"/>
    <w:rsid w:val="005F286A"/>
    <w:rsid w:val="005F6CF0"/>
    <w:rsid w:val="00613085"/>
    <w:rsid w:val="006143BE"/>
    <w:rsid w:val="00621E6F"/>
    <w:rsid w:val="00625C02"/>
    <w:rsid w:val="00627CB3"/>
    <w:rsid w:val="00632F20"/>
    <w:rsid w:val="006366C7"/>
    <w:rsid w:val="006371DD"/>
    <w:rsid w:val="0064185E"/>
    <w:rsid w:val="00641A0C"/>
    <w:rsid w:val="006428DC"/>
    <w:rsid w:val="00643EC6"/>
    <w:rsid w:val="00646E65"/>
    <w:rsid w:val="00647CA8"/>
    <w:rsid w:val="006533F8"/>
    <w:rsid w:val="00653BE7"/>
    <w:rsid w:val="00654CCA"/>
    <w:rsid w:val="0066699E"/>
    <w:rsid w:val="0068650C"/>
    <w:rsid w:val="00693AE5"/>
    <w:rsid w:val="006960C1"/>
    <w:rsid w:val="006A52AF"/>
    <w:rsid w:val="006B01FE"/>
    <w:rsid w:val="006B3A12"/>
    <w:rsid w:val="006B714C"/>
    <w:rsid w:val="006C5375"/>
    <w:rsid w:val="006C7D76"/>
    <w:rsid w:val="006D020E"/>
    <w:rsid w:val="006D0EB8"/>
    <w:rsid w:val="006F024D"/>
    <w:rsid w:val="006F3603"/>
    <w:rsid w:val="0070549A"/>
    <w:rsid w:val="007131DD"/>
    <w:rsid w:val="00713AD5"/>
    <w:rsid w:val="00720B7D"/>
    <w:rsid w:val="00721D08"/>
    <w:rsid w:val="00724F53"/>
    <w:rsid w:val="00730AF5"/>
    <w:rsid w:val="0073362A"/>
    <w:rsid w:val="0074197E"/>
    <w:rsid w:val="00754F6E"/>
    <w:rsid w:val="00761BAA"/>
    <w:rsid w:val="00765FE2"/>
    <w:rsid w:val="00766DA4"/>
    <w:rsid w:val="007911C1"/>
    <w:rsid w:val="00793A81"/>
    <w:rsid w:val="007A0117"/>
    <w:rsid w:val="007D31DC"/>
    <w:rsid w:val="007D7180"/>
    <w:rsid w:val="007D77B2"/>
    <w:rsid w:val="007E13D5"/>
    <w:rsid w:val="007F2037"/>
    <w:rsid w:val="007F6FA2"/>
    <w:rsid w:val="008146F6"/>
    <w:rsid w:val="00815A56"/>
    <w:rsid w:val="00820C05"/>
    <w:rsid w:val="00821869"/>
    <w:rsid w:val="00822439"/>
    <w:rsid w:val="00822FB9"/>
    <w:rsid w:val="008254C4"/>
    <w:rsid w:val="008254D0"/>
    <w:rsid w:val="00832C9A"/>
    <w:rsid w:val="00837DDD"/>
    <w:rsid w:val="0084529C"/>
    <w:rsid w:val="00852E27"/>
    <w:rsid w:val="00854FE1"/>
    <w:rsid w:val="00857F7B"/>
    <w:rsid w:val="00875B2D"/>
    <w:rsid w:val="00886B00"/>
    <w:rsid w:val="008A24A3"/>
    <w:rsid w:val="008A3D65"/>
    <w:rsid w:val="008A5F7F"/>
    <w:rsid w:val="008B3690"/>
    <w:rsid w:val="008C25A7"/>
    <w:rsid w:val="008C3BDB"/>
    <w:rsid w:val="008C6398"/>
    <w:rsid w:val="008D22AA"/>
    <w:rsid w:val="008D24C0"/>
    <w:rsid w:val="008E06E5"/>
    <w:rsid w:val="008F72DC"/>
    <w:rsid w:val="0091456C"/>
    <w:rsid w:val="00917D6D"/>
    <w:rsid w:val="00925C4D"/>
    <w:rsid w:val="009429A2"/>
    <w:rsid w:val="00942E4B"/>
    <w:rsid w:val="009519B2"/>
    <w:rsid w:val="0096026A"/>
    <w:rsid w:val="00960FB8"/>
    <w:rsid w:val="00970819"/>
    <w:rsid w:val="00981565"/>
    <w:rsid w:val="0098361F"/>
    <w:rsid w:val="009933E8"/>
    <w:rsid w:val="009A2285"/>
    <w:rsid w:val="009B01D1"/>
    <w:rsid w:val="009B04C5"/>
    <w:rsid w:val="009B1A0D"/>
    <w:rsid w:val="009B31FF"/>
    <w:rsid w:val="009B590E"/>
    <w:rsid w:val="009B5B15"/>
    <w:rsid w:val="009C28CE"/>
    <w:rsid w:val="009C550F"/>
    <w:rsid w:val="009D174A"/>
    <w:rsid w:val="009D6C14"/>
    <w:rsid w:val="009E249A"/>
    <w:rsid w:val="009E292A"/>
    <w:rsid w:val="009E3776"/>
    <w:rsid w:val="009F2E6D"/>
    <w:rsid w:val="00A058F0"/>
    <w:rsid w:val="00A13743"/>
    <w:rsid w:val="00A167C6"/>
    <w:rsid w:val="00A31002"/>
    <w:rsid w:val="00A31DB6"/>
    <w:rsid w:val="00A40630"/>
    <w:rsid w:val="00A4131D"/>
    <w:rsid w:val="00A447DF"/>
    <w:rsid w:val="00A452E4"/>
    <w:rsid w:val="00A45B5E"/>
    <w:rsid w:val="00A716E7"/>
    <w:rsid w:val="00A73C9E"/>
    <w:rsid w:val="00A77D80"/>
    <w:rsid w:val="00A81A28"/>
    <w:rsid w:val="00A84B40"/>
    <w:rsid w:val="00A9044D"/>
    <w:rsid w:val="00A910BB"/>
    <w:rsid w:val="00A91FB1"/>
    <w:rsid w:val="00A93249"/>
    <w:rsid w:val="00A9337B"/>
    <w:rsid w:val="00A93E70"/>
    <w:rsid w:val="00AA3E32"/>
    <w:rsid w:val="00AB5327"/>
    <w:rsid w:val="00AB67F3"/>
    <w:rsid w:val="00AC25A1"/>
    <w:rsid w:val="00AC43C6"/>
    <w:rsid w:val="00AC6C58"/>
    <w:rsid w:val="00AD53CC"/>
    <w:rsid w:val="00AE0552"/>
    <w:rsid w:val="00AE226B"/>
    <w:rsid w:val="00AE35D4"/>
    <w:rsid w:val="00AE4A4F"/>
    <w:rsid w:val="00AE5EE3"/>
    <w:rsid w:val="00AE62CB"/>
    <w:rsid w:val="00B0484C"/>
    <w:rsid w:val="00B0529C"/>
    <w:rsid w:val="00B071B4"/>
    <w:rsid w:val="00B12A52"/>
    <w:rsid w:val="00B17EDA"/>
    <w:rsid w:val="00B24D1F"/>
    <w:rsid w:val="00B27F97"/>
    <w:rsid w:val="00B33B20"/>
    <w:rsid w:val="00B34B79"/>
    <w:rsid w:val="00B40245"/>
    <w:rsid w:val="00B4090D"/>
    <w:rsid w:val="00B4309D"/>
    <w:rsid w:val="00B45A82"/>
    <w:rsid w:val="00B5150D"/>
    <w:rsid w:val="00B55CC9"/>
    <w:rsid w:val="00B56CBD"/>
    <w:rsid w:val="00B66DBE"/>
    <w:rsid w:val="00B7204A"/>
    <w:rsid w:val="00B761AF"/>
    <w:rsid w:val="00B902B5"/>
    <w:rsid w:val="00BA43D7"/>
    <w:rsid w:val="00BA714B"/>
    <w:rsid w:val="00BB1592"/>
    <w:rsid w:val="00BB3073"/>
    <w:rsid w:val="00BD06DF"/>
    <w:rsid w:val="00BD2FD6"/>
    <w:rsid w:val="00BD593E"/>
    <w:rsid w:val="00BD7742"/>
    <w:rsid w:val="00BF050B"/>
    <w:rsid w:val="00C006F3"/>
    <w:rsid w:val="00C01AA3"/>
    <w:rsid w:val="00C17EEC"/>
    <w:rsid w:val="00C60A43"/>
    <w:rsid w:val="00C61C60"/>
    <w:rsid w:val="00C62C8B"/>
    <w:rsid w:val="00C64116"/>
    <w:rsid w:val="00C67C53"/>
    <w:rsid w:val="00C776FF"/>
    <w:rsid w:val="00CB4417"/>
    <w:rsid w:val="00CC68C1"/>
    <w:rsid w:val="00CD0399"/>
    <w:rsid w:val="00CD5240"/>
    <w:rsid w:val="00CD5DDB"/>
    <w:rsid w:val="00CE1D4B"/>
    <w:rsid w:val="00CE3CE9"/>
    <w:rsid w:val="00D030A1"/>
    <w:rsid w:val="00D039FB"/>
    <w:rsid w:val="00D10E9E"/>
    <w:rsid w:val="00D21CAE"/>
    <w:rsid w:val="00D2708F"/>
    <w:rsid w:val="00D349E1"/>
    <w:rsid w:val="00D415D5"/>
    <w:rsid w:val="00D43FDE"/>
    <w:rsid w:val="00D4765F"/>
    <w:rsid w:val="00D55B0C"/>
    <w:rsid w:val="00D60A2D"/>
    <w:rsid w:val="00D7068C"/>
    <w:rsid w:val="00D72532"/>
    <w:rsid w:val="00D74D61"/>
    <w:rsid w:val="00D87DE7"/>
    <w:rsid w:val="00D901CC"/>
    <w:rsid w:val="00D928A2"/>
    <w:rsid w:val="00D938FC"/>
    <w:rsid w:val="00D947DF"/>
    <w:rsid w:val="00D97EEC"/>
    <w:rsid w:val="00DB0A42"/>
    <w:rsid w:val="00DB0ED3"/>
    <w:rsid w:val="00DB3422"/>
    <w:rsid w:val="00DB519C"/>
    <w:rsid w:val="00DC6C36"/>
    <w:rsid w:val="00DE0DFD"/>
    <w:rsid w:val="00DE4B3D"/>
    <w:rsid w:val="00DF5EDA"/>
    <w:rsid w:val="00E0553E"/>
    <w:rsid w:val="00E16A02"/>
    <w:rsid w:val="00E25AA7"/>
    <w:rsid w:val="00E2792B"/>
    <w:rsid w:val="00E33E3F"/>
    <w:rsid w:val="00E3502C"/>
    <w:rsid w:val="00E74340"/>
    <w:rsid w:val="00E95541"/>
    <w:rsid w:val="00E971E2"/>
    <w:rsid w:val="00EA5334"/>
    <w:rsid w:val="00EA56B4"/>
    <w:rsid w:val="00ED11E8"/>
    <w:rsid w:val="00ED40BC"/>
    <w:rsid w:val="00F038D2"/>
    <w:rsid w:val="00F4126F"/>
    <w:rsid w:val="00F41DEC"/>
    <w:rsid w:val="00F426DE"/>
    <w:rsid w:val="00F43045"/>
    <w:rsid w:val="00F827DE"/>
    <w:rsid w:val="00F82EE0"/>
    <w:rsid w:val="00F857B0"/>
    <w:rsid w:val="00F874B3"/>
    <w:rsid w:val="00F96724"/>
    <w:rsid w:val="00FA63BA"/>
    <w:rsid w:val="00FB4CD4"/>
    <w:rsid w:val="00FB5B4D"/>
    <w:rsid w:val="00FD4444"/>
    <w:rsid w:val="00FD7F80"/>
    <w:rsid w:val="00FE7F28"/>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strokecolor="none [1612]">
      <v:stroke color="none [1612]"/>
    </o:shapedefaults>
    <o:shapelayout v:ext="edit">
      <o:idmap v:ext="edit" data="1"/>
    </o:shapelayout>
  </w:shapeDefaults>
  <w:decimalSymbol w:val=","/>
  <w:listSeparator w:val=";"/>
  <w14:docId w14:val="6580B442"/>
  <w15:docId w15:val="{92C9F28B-7B95-1941-A86B-DF2BC62CA94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qFormat="1"/>
    <w:lsdException w:name="heading 5" w:semiHidden="1" w:unhideWhenUsed="1" w:qFormat="1"/>
    <w:lsdException w:name="heading 6" w:semiHidden="1" w:unhideWhenUsed="1" w:qFormat="1"/>
    <w:lsdException w:name="heading 7" w:unhideWhenUsed="1" w:qFormat="1"/>
    <w:lsdException w:name="heading 8" w:semiHidden="1" w:unhideWhenUsed="1" w:qFormat="1"/>
    <w:lsdException w:name="heading 9" w:semiHidden="1" w:unhideWhenUsed="1" w:qFormat="1"/>
    <w:lsdException w:name="index 1" w:semiHidden="1" w:unhideWhenUsed="1"/>
    <w:lsdException w:name="index 2" w:unhideWhenUsed="1"/>
    <w:lsdException w:name="index 3" w:unhideWhenUsed="1"/>
    <w:lsdException w:name="index 4" w:unhideWhenUsed="1"/>
    <w:lsdException w:name="index 5" w:unhideWhenUsed="1"/>
    <w:lsdException w:name="index 6"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3" w:semiHidden="1" w:unhideWhenUsed="1"/>
    <w:lsdException w:name="List Number 4" w:semiHidden="1" w:unhideWhenUsed="1"/>
    <w:lsdException w:name="List Number 5"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Hyperlink" w:unhideWhenUsed="1"/>
    <w:lsdException w:name="FollowedHyperlink"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style>
  <w:style w:type="paragraph" w:styleId="berschrift1">
    <w:name w:val="heading 1"/>
    <w:basedOn w:val="Standard"/>
    <w:next w:val="Standard"/>
    <w:qFormat/>
    <w:pPr>
      <w:keepNext/>
      <w:ind w:right="4536"/>
      <w:jc w:val="right"/>
      <w:outlineLvl w:val="0"/>
    </w:pPr>
    <w:rPr>
      <w:b/>
    </w:rPr>
  </w:style>
  <w:style w:type="paragraph" w:styleId="berschrift2">
    <w:name w:val="heading 2"/>
    <w:basedOn w:val="Standard"/>
    <w:next w:val="Standard"/>
    <w:qFormat/>
    <w:pPr>
      <w:keepNext/>
      <w:jc w:val="both"/>
      <w:outlineLvl w:val="1"/>
    </w:pPr>
    <w:rPr>
      <w:rFonts w:ascii="Arial" w:hAnsi="Arial"/>
      <w:b/>
    </w:rPr>
  </w:style>
  <w:style w:type="paragraph" w:styleId="berschrift4">
    <w:name w:val="heading 4"/>
    <w:basedOn w:val="Standard"/>
    <w:next w:val="Standard"/>
    <w:qFormat/>
    <w:pPr>
      <w:keepNext/>
      <w:ind w:right="-1"/>
      <w:outlineLvl w:val="3"/>
    </w:pPr>
    <w:rPr>
      <w:rFonts w:ascii="Arial" w:hAnsi="Arial"/>
      <w:b/>
      <w:sz w:val="24"/>
    </w:rPr>
  </w:style>
  <w:style w:type="paragraph" w:styleId="berschrift7">
    <w:name w:val="heading 7"/>
    <w:basedOn w:val="Standard"/>
    <w:next w:val="Standard"/>
    <w:qFormat/>
    <w:rsid w:val="005F286A"/>
    <w:pPr>
      <w:spacing w:before="240" w:after="60"/>
      <w:outlineLvl w:val="6"/>
    </w:pPr>
    <w:rPr>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center" w:pos="4536"/>
        <w:tab w:val="right" w:pos="9072"/>
      </w:tabs>
    </w:pPr>
  </w:style>
  <w:style w:type="paragraph" w:styleId="Textkrper">
    <w:name w:val="Body Text"/>
    <w:basedOn w:val="Standard"/>
    <w:pPr>
      <w:ind w:right="5103"/>
    </w:pPr>
    <w:rPr>
      <w:rFonts w:ascii="Arial" w:hAnsi="Arial"/>
      <w:b/>
      <w:sz w:val="36"/>
    </w:rPr>
  </w:style>
  <w:style w:type="character" w:styleId="Hyperlink">
    <w:name w:val="Hyperlink"/>
    <w:rPr>
      <w:color w:val="0000FF"/>
      <w:u w:val="single"/>
    </w:rPr>
  </w:style>
  <w:style w:type="character" w:customStyle="1" w:styleId="BesuchterHyperlink1">
    <w:name w:val="BesuchterHyperlink1"/>
    <w:rPr>
      <w:color w:val="800080"/>
      <w:u w:val="single"/>
    </w:rPr>
  </w:style>
  <w:style w:type="paragraph" w:styleId="Fuzeile">
    <w:name w:val="footer"/>
    <w:basedOn w:val="Standard"/>
    <w:link w:val="FuzeileZchn"/>
    <w:uiPriority w:val="99"/>
    <w:pPr>
      <w:tabs>
        <w:tab w:val="center" w:pos="4536"/>
        <w:tab w:val="right" w:pos="9072"/>
      </w:tabs>
    </w:pPr>
  </w:style>
  <w:style w:type="paragraph" w:styleId="Textkrper2">
    <w:name w:val="Body Text 2"/>
    <w:basedOn w:val="Standard"/>
    <w:pPr>
      <w:tabs>
        <w:tab w:val="left" w:pos="3544"/>
      </w:tabs>
      <w:spacing w:before="20" w:line="240" w:lineRule="atLeast"/>
    </w:pPr>
    <w:rPr>
      <w:rFonts w:ascii="Arial" w:hAnsi="Arial"/>
      <w:sz w:val="22"/>
    </w:rPr>
  </w:style>
  <w:style w:type="paragraph" w:styleId="Sprechblasentext">
    <w:name w:val="Balloon Text"/>
    <w:basedOn w:val="Standard"/>
    <w:semiHidden/>
    <w:rsid w:val="00A058F0"/>
    <w:rPr>
      <w:rFonts w:ascii="Tahoma" w:hAnsi="Tahoma" w:cs="Tahoma"/>
      <w:sz w:val="16"/>
      <w:szCs w:val="16"/>
    </w:rPr>
  </w:style>
  <w:style w:type="table" w:styleId="Tabellenraster">
    <w:name w:val="Table Grid"/>
    <w:basedOn w:val="NormaleTabelle"/>
    <w:rsid w:val="001C1C7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krper3">
    <w:name w:val="Body Text 3"/>
    <w:basedOn w:val="Standard"/>
    <w:rsid w:val="008D22AA"/>
    <w:pPr>
      <w:spacing w:after="120"/>
    </w:pPr>
    <w:rPr>
      <w:sz w:val="16"/>
      <w:szCs w:val="16"/>
    </w:rPr>
  </w:style>
  <w:style w:type="character" w:styleId="Seitenzahl">
    <w:name w:val="page number"/>
    <w:rsid w:val="00A13743"/>
  </w:style>
  <w:style w:type="paragraph" w:customStyle="1" w:styleId="EinfAbs">
    <w:name w:val="[Einf. Abs.]"/>
    <w:basedOn w:val="Standard"/>
    <w:uiPriority w:val="99"/>
    <w:rsid w:val="006F024D"/>
    <w:pPr>
      <w:autoSpaceDE w:val="0"/>
      <w:autoSpaceDN w:val="0"/>
      <w:adjustRightInd w:val="0"/>
      <w:spacing w:line="288" w:lineRule="auto"/>
      <w:textAlignment w:val="center"/>
    </w:pPr>
    <w:rPr>
      <w:rFonts w:ascii="Times Regular" w:eastAsia="Calibri" w:hAnsi="Times Regular" w:cs="Times Regular"/>
      <w:color w:val="000000"/>
      <w:sz w:val="24"/>
      <w:szCs w:val="24"/>
      <w:lang w:eastAsia="en-US"/>
    </w:rPr>
  </w:style>
  <w:style w:type="paragraph" w:customStyle="1" w:styleId="71Fusszeile">
    <w:name w:val="71_Fusszeile"/>
    <w:basedOn w:val="Standard"/>
    <w:uiPriority w:val="99"/>
    <w:rsid w:val="00647CA8"/>
    <w:pPr>
      <w:autoSpaceDE w:val="0"/>
      <w:autoSpaceDN w:val="0"/>
      <w:adjustRightInd w:val="0"/>
      <w:spacing w:line="168" w:lineRule="atLeast"/>
      <w:textAlignment w:val="center"/>
    </w:pPr>
    <w:rPr>
      <w:rFonts w:ascii="Canaro Book" w:hAnsi="Canaro Book" w:cs="Canaro Book"/>
      <w:color w:val="000000"/>
      <w:sz w:val="14"/>
      <w:szCs w:val="14"/>
    </w:rPr>
  </w:style>
  <w:style w:type="character" w:customStyle="1" w:styleId="FuzeileZchn">
    <w:name w:val="Fußzeile Zchn"/>
    <w:basedOn w:val="Absatz-Standardschriftart"/>
    <w:link w:val="Fuzeile"/>
    <w:uiPriority w:val="99"/>
    <w:rsid w:val="00643EC6"/>
  </w:style>
  <w:style w:type="paragraph" w:styleId="Beschriftung">
    <w:name w:val="caption"/>
    <w:basedOn w:val="Standard"/>
    <w:next w:val="Standard"/>
    <w:unhideWhenUsed/>
    <w:qFormat/>
    <w:rsid w:val="00242329"/>
    <w:pPr>
      <w:spacing w:after="200"/>
    </w:pPr>
    <w:rPr>
      <w:i/>
      <w:iCs/>
      <w:color w:val="44546A" w:themeColor="text2"/>
      <w:sz w:val="18"/>
      <w:szCs w:val="18"/>
    </w:rPr>
  </w:style>
  <w:style w:type="paragraph" w:customStyle="1" w:styleId="Text">
    <w:name w:val="Text"/>
    <w:rsid w:val="00C61C60"/>
    <w:pPr>
      <w:pBdr>
        <w:top w:val="nil"/>
        <w:left w:val="nil"/>
        <w:bottom w:val="nil"/>
        <w:right w:val="nil"/>
        <w:between w:val="nil"/>
        <w:bar w:val="nil"/>
      </w:pBdr>
    </w:pPr>
    <w:rPr>
      <w:rFonts w:ascii="Helvetica Neue" w:eastAsia="Arial Unicode MS" w:hAnsi="Helvetica Neue" w:cs="Arial Unicode MS"/>
      <w:color w:val="000000"/>
      <w:sz w:val="22"/>
      <w:szCs w:val="22"/>
      <w:bdr w:val="nil"/>
    </w:rPr>
  </w:style>
  <w:style w:type="character" w:styleId="Kommentarzeichen">
    <w:name w:val="annotation reference"/>
    <w:basedOn w:val="Absatz-Standardschriftart"/>
    <w:semiHidden/>
    <w:unhideWhenUsed/>
    <w:rsid w:val="00E25AA7"/>
    <w:rPr>
      <w:sz w:val="16"/>
      <w:szCs w:val="16"/>
    </w:rPr>
  </w:style>
  <w:style w:type="paragraph" w:styleId="Kommentartext">
    <w:name w:val="annotation text"/>
    <w:basedOn w:val="Standard"/>
    <w:link w:val="KommentartextZchn"/>
    <w:semiHidden/>
    <w:unhideWhenUsed/>
    <w:rsid w:val="00E25AA7"/>
  </w:style>
  <w:style w:type="character" w:customStyle="1" w:styleId="KommentartextZchn">
    <w:name w:val="Kommentartext Zchn"/>
    <w:basedOn w:val="Absatz-Standardschriftart"/>
    <w:link w:val="Kommentartext"/>
    <w:semiHidden/>
    <w:rsid w:val="00E25AA7"/>
  </w:style>
  <w:style w:type="paragraph" w:styleId="Kommentarthema">
    <w:name w:val="annotation subject"/>
    <w:basedOn w:val="Kommentartext"/>
    <w:next w:val="Kommentartext"/>
    <w:link w:val="KommentarthemaZchn"/>
    <w:semiHidden/>
    <w:unhideWhenUsed/>
    <w:rsid w:val="00E25AA7"/>
    <w:rPr>
      <w:b/>
      <w:bCs/>
    </w:rPr>
  </w:style>
  <w:style w:type="character" w:customStyle="1" w:styleId="KommentarthemaZchn">
    <w:name w:val="Kommentarthema Zchn"/>
    <w:basedOn w:val="KommentartextZchn"/>
    <w:link w:val="Kommentarthema"/>
    <w:semiHidden/>
    <w:rsid w:val="00E25AA7"/>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2.jp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3.jp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hyperlink" Target="http://www.ipf.de" TargetMode="Externa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mailto:info@ipf.de" TargetMode="External"/></Relationships>
</file>

<file path=word/_rels/footer1.xml.rels><?xml version="1.0" encoding="UTF-8" standalone="yes"?>
<Relationships xmlns="http://schemas.openxmlformats.org/package/2006/relationships"><Relationship Id="rId1" Type="http://schemas.openxmlformats.org/officeDocument/2006/relationships/hyperlink" Target="http://www.ipf.de"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9A37D95-BE70-47B6-9312-50B42617A75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438</Words>
  <Characters>2761</Characters>
  <Application>Microsoft Office Word</Application>
  <DocSecurity>0</DocSecurity>
  <Lines>23</Lines>
  <Paragraphs>6</Paragraphs>
  <ScaleCrop>false</ScaleCrop>
  <HeadingPairs>
    <vt:vector size="2" baseType="variant">
      <vt:variant>
        <vt:lpstr>Titel</vt:lpstr>
      </vt:variant>
      <vt:variant>
        <vt:i4>1</vt:i4>
      </vt:variant>
    </vt:vector>
  </HeadingPairs>
  <TitlesOfParts>
    <vt:vector size="1" baseType="lpstr">
      <vt:lpstr> </vt:lpstr>
    </vt:vector>
  </TitlesOfParts>
  <Company>ipf elektronik</Company>
  <LinksUpToDate>false</LinksUpToDate>
  <CharactersWithSpaces>3193</CharactersWithSpaces>
  <SharedDoc>false</SharedDoc>
  <HLinks>
    <vt:vector size="24" baseType="variant">
      <vt:variant>
        <vt:i4>1441824</vt:i4>
      </vt:variant>
      <vt:variant>
        <vt:i4>9</vt:i4>
      </vt:variant>
      <vt:variant>
        <vt:i4>0</vt:i4>
      </vt:variant>
      <vt:variant>
        <vt:i4>5</vt:i4>
      </vt:variant>
      <vt:variant>
        <vt:lpwstr>mailto:info@ipf.de</vt:lpwstr>
      </vt:variant>
      <vt:variant>
        <vt:lpwstr/>
      </vt:variant>
      <vt:variant>
        <vt:i4>7274603</vt:i4>
      </vt:variant>
      <vt:variant>
        <vt:i4>6</vt:i4>
      </vt:variant>
      <vt:variant>
        <vt:i4>0</vt:i4>
      </vt:variant>
      <vt:variant>
        <vt:i4>5</vt:i4>
      </vt:variant>
      <vt:variant>
        <vt:lpwstr>http://www.ipf.de/</vt:lpwstr>
      </vt:variant>
      <vt:variant>
        <vt:lpwstr/>
      </vt:variant>
      <vt:variant>
        <vt:i4>6553624</vt:i4>
      </vt:variant>
      <vt:variant>
        <vt:i4>3</vt:i4>
      </vt:variant>
      <vt:variant>
        <vt:i4>0</vt:i4>
      </vt:variant>
      <vt:variant>
        <vt:i4>5</vt:i4>
      </vt:variant>
      <vt:variant>
        <vt:lpwstr>mailto:info@ipf-electronic.de</vt:lpwstr>
      </vt:variant>
      <vt:variant>
        <vt:lpwstr/>
      </vt:variant>
      <vt:variant>
        <vt:i4>7274603</vt:i4>
      </vt:variant>
      <vt:variant>
        <vt:i4>0</vt:i4>
      </vt:variant>
      <vt:variant>
        <vt:i4>0</vt:i4>
      </vt:variant>
      <vt:variant>
        <vt:i4>5</vt:i4>
      </vt:variant>
      <vt:variant>
        <vt:lpwstr>http://www.ipf.de/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Martinus Menne</dc:creator>
  <cp:keywords/>
  <cp:lastModifiedBy>Martinus Menne</cp:lastModifiedBy>
  <cp:revision>4</cp:revision>
  <cp:lastPrinted>2020-08-21T09:25:00Z</cp:lastPrinted>
  <dcterms:created xsi:type="dcterms:W3CDTF">2020-08-27T07:40:00Z</dcterms:created>
  <dcterms:modified xsi:type="dcterms:W3CDTF">2020-09-08T06:52:00Z</dcterms:modified>
</cp:coreProperties>
</file>