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1CAF5" w14:textId="29BE899E" w:rsidR="00713A99" w:rsidRDefault="00713A99" w:rsidP="00E52F99">
      <w:pPr>
        <w:spacing w:line="360" w:lineRule="auto"/>
        <w:rPr>
          <w:rFonts w:ascii="Arial" w:hAnsi="Arial"/>
          <w:sz w:val="22"/>
          <w:szCs w:val="22"/>
        </w:rPr>
      </w:pPr>
    </w:p>
    <w:p w14:paraId="273B8AF1" w14:textId="77777777" w:rsidR="004F4215" w:rsidRPr="004F4215" w:rsidRDefault="004F4215" w:rsidP="004F4215">
      <w:pPr>
        <w:spacing w:line="360" w:lineRule="auto"/>
        <w:rPr>
          <w:rFonts w:ascii="Arial" w:hAnsi="Arial"/>
          <w:b/>
          <w:bCs/>
          <w:sz w:val="22"/>
          <w:szCs w:val="22"/>
        </w:rPr>
      </w:pPr>
      <w:r w:rsidRPr="004F4215">
        <w:rPr>
          <w:rFonts w:ascii="Arial" w:hAnsi="Arial"/>
          <w:b/>
          <w:bCs/>
          <w:sz w:val="22"/>
          <w:szCs w:val="22"/>
        </w:rPr>
        <w:t>Retrofits für Scheibenläufermotoren</w:t>
      </w:r>
    </w:p>
    <w:p w14:paraId="574BF8FF" w14:textId="777636EA" w:rsidR="0072539A" w:rsidRDefault="004F4215" w:rsidP="004F4215">
      <w:pPr>
        <w:spacing w:line="360" w:lineRule="auto"/>
        <w:rPr>
          <w:rFonts w:ascii="Arial" w:hAnsi="Arial"/>
          <w:b/>
          <w:bCs/>
          <w:sz w:val="22"/>
          <w:szCs w:val="22"/>
        </w:rPr>
      </w:pPr>
      <w:r w:rsidRPr="004F4215">
        <w:rPr>
          <w:rFonts w:ascii="Arial" w:hAnsi="Arial"/>
          <w:b/>
          <w:bCs/>
          <w:sz w:val="22"/>
          <w:szCs w:val="22"/>
        </w:rPr>
        <w:t>Vollständige Kompatibilität zu bewährten Lösungen</w:t>
      </w:r>
    </w:p>
    <w:p w14:paraId="6CFBC46D" w14:textId="0E71CFDF" w:rsidR="004F4215" w:rsidRPr="004F4215" w:rsidRDefault="004F4215" w:rsidP="004F4215">
      <w:pPr>
        <w:spacing w:line="360" w:lineRule="auto"/>
        <w:rPr>
          <w:rFonts w:ascii="Arial" w:hAnsi="Arial"/>
          <w:sz w:val="22"/>
          <w:szCs w:val="22"/>
        </w:rPr>
      </w:pPr>
      <w:r>
        <w:rPr>
          <w:rFonts w:ascii="Arial" w:hAnsi="Arial"/>
          <w:sz w:val="22"/>
          <w:szCs w:val="22"/>
        </w:rPr>
        <w:br/>
      </w:r>
      <w:r w:rsidRPr="004F4215">
        <w:rPr>
          <w:rFonts w:ascii="Arial" w:hAnsi="Arial"/>
          <w:sz w:val="22"/>
          <w:szCs w:val="22"/>
        </w:rPr>
        <w:t>Die Mattke AG bietet über die Wartung und Instandhaltung hinaus auch Retrofits für die vielfach noch weitverbreiteten Scheibenläufermotoren an.</w:t>
      </w:r>
    </w:p>
    <w:p w14:paraId="11AB8216" w14:textId="77777777" w:rsidR="004F4215" w:rsidRPr="004F4215" w:rsidRDefault="004F4215" w:rsidP="004F4215">
      <w:pPr>
        <w:spacing w:line="360" w:lineRule="auto"/>
        <w:rPr>
          <w:rFonts w:ascii="Arial" w:hAnsi="Arial"/>
          <w:sz w:val="22"/>
          <w:szCs w:val="22"/>
        </w:rPr>
      </w:pPr>
    </w:p>
    <w:p w14:paraId="7BAA3C76" w14:textId="76162627" w:rsidR="004F4215" w:rsidRPr="004F4215" w:rsidRDefault="004F4215" w:rsidP="004F4215">
      <w:pPr>
        <w:spacing w:line="360" w:lineRule="auto"/>
        <w:rPr>
          <w:rFonts w:ascii="Arial" w:hAnsi="Arial"/>
          <w:sz w:val="22"/>
          <w:szCs w:val="22"/>
        </w:rPr>
      </w:pPr>
      <w:r w:rsidRPr="004F4215">
        <w:rPr>
          <w:rFonts w:ascii="Arial" w:hAnsi="Arial"/>
          <w:sz w:val="22"/>
          <w:szCs w:val="22"/>
        </w:rPr>
        <w:t xml:space="preserve">Scheibenläufermotoren waren in den 70er Jahren bevorzugte Antriebslösungen in der Automatisierungstechnik. Zu den herausragenden Eigenschaften der Motoren gehören ein direkt proportionales Verhältnis zwischen Spannung und Drehzahl sowie Strom und Drehmoment. Die flache, eisenlose Läuferscheibe des Motors verfügt zudem über ein geringes Trägheitsmoment. Da die Kohlebürsten des Motors mehrere Leiter auf der Scheibe überstreichen, </w:t>
      </w:r>
      <w:r w:rsidRPr="008502BB">
        <w:rPr>
          <w:rFonts w:ascii="Arial" w:hAnsi="Arial"/>
          <w:sz w:val="22"/>
          <w:szCs w:val="22"/>
        </w:rPr>
        <w:t>überze</w:t>
      </w:r>
      <w:r w:rsidR="003F0077" w:rsidRPr="008502BB">
        <w:rPr>
          <w:rFonts w:ascii="Arial" w:hAnsi="Arial"/>
          <w:sz w:val="22"/>
          <w:szCs w:val="22"/>
        </w:rPr>
        <w:t>u</w:t>
      </w:r>
      <w:r w:rsidRPr="008502BB">
        <w:rPr>
          <w:rFonts w:ascii="Arial" w:hAnsi="Arial"/>
          <w:sz w:val="22"/>
          <w:szCs w:val="22"/>
        </w:rPr>
        <w:t>gt</w:t>
      </w:r>
      <w:r w:rsidRPr="004F4215">
        <w:rPr>
          <w:rFonts w:ascii="Arial" w:hAnsi="Arial"/>
          <w:sz w:val="22"/>
          <w:szCs w:val="22"/>
        </w:rPr>
        <w:t xml:space="preserve"> der Motor überdies durch hervorragende Rundlaufeigenschaften.</w:t>
      </w:r>
    </w:p>
    <w:p w14:paraId="67574F10" w14:textId="3F0DD49F" w:rsidR="0072539A" w:rsidRDefault="004F4215" w:rsidP="004F4215">
      <w:pPr>
        <w:spacing w:line="360" w:lineRule="auto"/>
        <w:rPr>
          <w:rFonts w:ascii="Arial" w:hAnsi="Arial"/>
          <w:sz w:val="22"/>
          <w:szCs w:val="22"/>
        </w:rPr>
      </w:pPr>
      <w:r w:rsidRPr="008502BB">
        <w:rPr>
          <w:rFonts w:ascii="Arial" w:hAnsi="Arial"/>
          <w:sz w:val="22"/>
          <w:szCs w:val="22"/>
        </w:rPr>
        <w:t xml:space="preserve">Zu den Nachteilen von Scheibenläufermotoren </w:t>
      </w:r>
      <w:r w:rsidR="008502BB" w:rsidRPr="008502BB">
        <w:rPr>
          <w:rFonts w:ascii="Arial" w:hAnsi="Arial"/>
          <w:sz w:val="22"/>
          <w:szCs w:val="22"/>
        </w:rPr>
        <w:t xml:space="preserve">gehören </w:t>
      </w:r>
      <w:r w:rsidR="003F0077" w:rsidRPr="008502BB">
        <w:rPr>
          <w:rFonts w:ascii="Arial" w:hAnsi="Arial"/>
          <w:sz w:val="22"/>
          <w:szCs w:val="22"/>
        </w:rPr>
        <w:t xml:space="preserve">allerdings </w:t>
      </w:r>
      <w:r w:rsidRPr="008502BB">
        <w:rPr>
          <w:rFonts w:ascii="Arial" w:hAnsi="Arial"/>
          <w:sz w:val="22"/>
          <w:szCs w:val="22"/>
        </w:rPr>
        <w:t>neben den verschleiß</w:t>
      </w:r>
      <w:r w:rsidR="003F0077" w:rsidRPr="008502BB">
        <w:rPr>
          <w:rFonts w:ascii="Arial" w:hAnsi="Arial"/>
          <w:sz w:val="22"/>
          <w:szCs w:val="22"/>
        </w:rPr>
        <w:t>-behafteten</w:t>
      </w:r>
      <w:r w:rsidRPr="008502BB">
        <w:rPr>
          <w:rFonts w:ascii="Arial" w:hAnsi="Arial"/>
          <w:sz w:val="22"/>
          <w:szCs w:val="22"/>
        </w:rPr>
        <w:t xml:space="preserve"> Kohlebürsten die niedrige Temperaturfestigkeit der gestanzten Leiterbahnen auf der Läuferscheibe</w:t>
      </w:r>
      <w:r w:rsidR="003F0077" w:rsidRPr="008502BB">
        <w:rPr>
          <w:rFonts w:ascii="Arial" w:hAnsi="Arial"/>
          <w:sz w:val="22"/>
          <w:szCs w:val="22"/>
        </w:rPr>
        <w:t xml:space="preserve"> bei hohen Strömen und </w:t>
      </w:r>
      <w:r w:rsidR="00525D5E" w:rsidRPr="008502BB">
        <w:rPr>
          <w:rFonts w:ascii="Arial" w:hAnsi="Arial"/>
          <w:sz w:val="22"/>
          <w:szCs w:val="22"/>
        </w:rPr>
        <w:t xml:space="preserve">gleichzeitig </w:t>
      </w:r>
      <w:r w:rsidR="003F0077" w:rsidRPr="008502BB">
        <w:rPr>
          <w:rFonts w:ascii="Arial" w:hAnsi="Arial"/>
          <w:sz w:val="22"/>
          <w:szCs w:val="22"/>
        </w:rPr>
        <w:t>niedrigen Drehzahlen</w:t>
      </w:r>
      <w:r w:rsidRPr="008502BB">
        <w:rPr>
          <w:rFonts w:ascii="Arial" w:hAnsi="Arial"/>
          <w:sz w:val="22"/>
          <w:szCs w:val="22"/>
        </w:rPr>
        <w:t>.</w:t>
      </w:r>
    </w:p>
    <w:p w14:paraId="682F2FD2" w14:textId="1CDC4762" w:rsidR="0042314B" w:rsidRDefault="0042314B" w:rsidP="004F4215">
      <w:pPr>
        <w:spacing w:line="360" w:lineRule="auto"/>
        <w:rPr>
          <w:rFonts w:ascii="Arial" w:hAnsi="Arial"/>
          <w:sz w:val="22"/>
          <w:szCs w:val="22"/>
        </w:rPr>
      </w:pPr>
    </w:p>
    <w:p w14:paraId="4728DDE7" w14:textId="1780A5E5" w:rsidR="0042314B" w:rsidRPr="0042314B" w:rsidRDefault="0042314B" w:rsidP="0042314B">
      <w:pPr>
        <w:spacing w:line="360" w:lineRule="auto"/>
        <w:rPr>
          <w:rFonts w:ascii="Arial" w:hAnsi="Arial"/>
          <w:b/>
          <w:bCs/>
          <w:sz w:val="22"/>
          <w:szCs w:val="22"/>
        </w:rPr>
      </w:pPr>
      <w:r>
        <w:rPr>
          <w:rFonts w:ascii="Arial" w:hAnsi="Arial"/>
          <w:b/>
          <w:bCs/>
          <w:sz w:val="22"/>
          <w:szCs w:val="22"/>
        </w:rPr>
        <w:t xml:space="preserve">Wirtschaftlicher Ersatz für </w:t>
      </w:r>
      <w:r w:rsidRPr="0042314B">
        <w:rPr>
          <w:rFonts w:ascii="Arial" w:hAnsi="Arial"/>
          <w:b/>
          <w:bCs/>
          <w:sz w:val="22"/>
          <w:szCs w:val="22"/>
        </w:rPr>
        <w:t>weitverbreitete Baureihen</w:t>
      </w:r>
    </w:p>
    <w:p w14:paraId="05D5BFDD" w14:textId="642AB96A" w:rsidR="0042314B" w:rsidRPr="0042314B" w:rsidRDefault="0042314B" w:rsidP="0042314B">
      <w:pPr>
        <w:spacing w:line="360" w:lineRule="auto"/>
        <w:rPr>
          <w:rFonts w:ascii="Arial" w:hAnsi="Arial"/>
          <w:sz w:val="22"/>
          <w:szCs w:val="22"/>
        </w:rPr>
      </w:pPr>
      <w:r w:rsidRPr="008502BB">
        <w:rPr>
          <w:rFonts w:ascii="Arial" w:hAnsi="Arial"/>
          <w:sz w:val="22"/>
          <w:szCs w:val="22"/>
        </w:rPr>
        <w:t xml:space="preserve">Scheibenläufermotoren </w:t>
      </w:r>
      <w:r w:rsidR="00525D5E" w:rsidRPr="008502BB">
        <w:rPr>
          <w:rFonts w:ascii="Arial" w:hAnsi="Arial"/>
          <w:sz w:val="22"/>
          <w:szCs w:val="22"/>
        </w:rPr>
        <w:t xml:space="preserve">waren </w:t>
      </w:r>
      <w:r w:rsidRPr="008502BB">
        <w:rPr>
          <w:rFonts w:ascii="Arial" w:hAnsi="Arial"/>
          <w:sz w:val="22"/>
          <w:szCs w:val="22"/>
        </w:rPr>
        <w:t xml:space="preserve">weltweit in Millionenstückzahlen im Einsatz und </w:t>
      </w:r>
      <w:r w:rsidR="00525D5E" w:rsidRPr="008502BB">
        <w:rPr>
          <w:rFonts w:ascii="Arial" w:hAnsi="Arial"/>
          <w:sz w:val="22"/>
          <w:szCs w:val="22"/>
        </w:rPr>
        <w:t xml:space="preserve">viele davon </w:t>
      </w:r>
      <w:r w:rsidRPr="008502BB">
        <w:rPr>
          <w:rFonts w:ascii="Arial" w:hAnsi="Arial"/>
          <w:sz w:val="22"/>
          <w:szCs w:val="22"/>
        </w:rPr>
        <w:t xml:space="preserve">verrichten nach wie vor in </w:t>
      </w:r>
      <w:r w:rsidR="00D20B82">
        <w:rPr>
          <w:rFonts w:ascii="Arial" w:hAnsi="Arial"/>
          <w:sz w:val="22"/>
          <w:szCs w:val="22"/>
        </w:rPr>
        <w:t xml:space="preserve">etlichen </w:t>
      </w:r>
      <w:r w:rsidRPr="008502BB">
        <w:rPr>
          <w:rFonts w:ascii="Arial" w:hAnsi="Arial"/>
          <w:sz w:val="22"/>
          <w:szCs w:val="22"/>
        </w:rPr>
        <w:t>Maschinen und Anlagen zuverlässig ihre Dienste.</w:t>
      </w:r>
      <w:r w:rsidRPr="0042314B">
        <w:rPr>
          <w:rFonts w:ascii="Arial" w:hAnsi="Arial"/>
          <w:sz w:val="22"/>
          <w:szCs w:val="22"/>
        </w:rPr>
        <w:t xml:space="preserve"> Daher bietet Mattke u.a. die Wartung und Instandhaltung solcher Motoren an. Deren Reparatur kann jedoch aufgrund nicht ausreichend verfügbarer Ersatzteile mitunter aufwendig und kostenintensiv sein.</w:t>
      </w:r>
    </w:p>
    <w:p w14:paraId="742E25B3" w14:textId="77777777" w:rsidR="0042314B" w:rsidRPr="0042314B" w:rsidRDefault="0042314B" w:rsidP="0042314B">
      <w:pPr>
        <w:spacing w:line="360" w:lineRule="auto"/>
        <w:rPr>
          <w:rFonts w:ascii="Arial" w:hAnsi="Arial"/>
          <w:sz w:val="22"/>
          <w:szCs w:val="22"/>
        </w:rPr>
      </w:pPr>
      <w:r w:rsidRPr="0042314B">
        <w:rPr>
          <w:rFonts w:ascii="Arial" w:hAnsi="Arial"/>
          <w:sz w:val="22"/>
          <w:szCs w:val="22"/>
        </w:rPr>
        <w:t xml:space="preserve">Aus diesem Grunde hat die Mattke AG für die weitverbreiteten Scheibenläufermotor-Baureihen MC 13, MC 17, MC 19 und MC 23 die permanenterregten Synchronmotoren der Baureihen MC 13-BL, MC 17-BL, MC 19-BL und MC 23-BL entwickelt. </w:t>
      </w:r>
    </w:p>
    <w:p w14:paraId="49AB2C34" w14:textId="29692882" w:rsidR="0042314B" w:rsidRDefault="0042314B" w:rsidP="0042314B">
      <w:pPr>
        <w:spacing w:line="360" w:lineRule="auto"/>
        <w:rPr>
          <w:rFonts w:ascii="Arial" w:hAnsi="Arial"/>
          <w:sz w:val="22"/>
          <w:szCs w:val="22"/>
        </w:rPr>
      </w:pPr>
      <w:r w:rsidRPr="0042314B">
        <w:rPr>
          <w:rFonts w:ascii="Arial" w:hAnsi="Arial"/>
          <w:sz w:val="22"/>
          <w:szCs w:val="22"/>
        </w:rPr>
        <w:t>Die Retrofits haben das gleiche flache Design wie die ursprünglichen Motoren. Auch die Wellenlänge, der Wellendurchmesser, der Zentrierbund und die Befestigungsbohrungen wurden beibehalten. Die bürstenlosen Servomotoren von Mattke lassen sich daher problemlos und ohne weitere mechanische Anpassungen eins zu eins in jede Anwendung integrieren.</w:t>
      </w:r>
    </w:p>
    <w:p w14:paraId="43EAFF95" w14:textId="594285AD" w:rsidR="00D452FF" w:rsidRDefault="00D452FF">
      <w:pPr>
        <w:rPr>
          <w:rFonts w:ascii="Arial" w:hAnsi="Arial"/>
          <w:sz w:val="22"/>
          <w:szCs w:val="22"/>
        </w:rPr>
      </w:pPr>
      <w:r>
        <w:rPr>
          <w:rFonts w:ascii="Arial" w:hAnsi="Arial"/>
          <w:sz w:val="22"/>
          <w:szCs w:val="22"/>
        </w:rPr>
        <w:br w:type="page"/>
      </w:r>
    </w:p>
    <w:p w14:paraId="4A8DCDDA" w14:textId="77777777" w:rsidR="0042314B" w:rsidRPr="00154C25" w:rsidRDefault="0042314B" w:rsidP="0042314B">
      <w:pPr>
        <w:spacing w:line="360" w:lineRule="auto"/>
        <w:rPr>
          <w:rFonts w:ascii="Arial" w:hAnsi="Arial"/>
          <w:b/>
          <w:bCs/>
          <w:sz w:val="22"/>
          <w:szCs w:val="22"/>
        </w:rPr>
      </w:pPr>
      <w:r w:rsidRPr="00154C25">
        <w:rPr>
          <w:rFonts w:ascii="Arial" w:hAnsi="Arial"/>
          <w:b/>
          <w:bCs/>
          <w:sz w:val="22"/>
          <w:szCs w:val="22"/>
        </w:rPr>
        <w:lastRenderedPageBreak/>
        <w:t>Neue Reglertechnologie mit identischen Eingangssignalen</w:t>
      </w:r>
    </w:p>
    <w:p w14:paraId="3D1F0142" w14:textId="77777777" w:rsidR="0042314B" w:rsidRDefault="0042314B" w:rsidP="0042314B">
      <w:pPr>
        <w:spacing w:line="360" w:lineRule="auto"/>
        <w:rPr>
          <w:rFonts w:ascii="Arial" w:hAnsi="Arial"/>
          <w:sz w:val="22"/>
          <w:szCs w:val="22"/>
        </w:rPr>
      </w:pPr>
      <w:r>
        <w:rPr>
          <w:rFonts w:ascii="Arial" w:hAnsi="Arial"/>
          <w:sz w:val="22"/>
          <w:szCs w:val="22"/>
        </w:rPr>
        <w:t xml:space="preserve">Durch die unterschiedliche Kommutierungstechnik bei den bürstenlosen Servomotoren werden zudem neue Servoregler wie die Baureihe </w:t>
      </w:r>
      <w:r w:rsidRPr="00612304">
        <w:rPr>
          <w:rFonts w:ascii="Arial" w:hAnsi="Arial"/>
          <w:sz w:val="22"/>
          <w:szCs w:val="22"/>
        </w:rPr>
        <w:t>MDR 2300 SE</w:t>
      </w:r>
      <w:r>
        <w:rPr>
          <w:rFonts w:ascii="Arial" w:hAnsi="Arial"/>
          <w:sz w:val="22"/>
          <w:szCs w:val="22"/>
        </w:rPr>
        <w:t xml:space="preserve"> benötigt. Die UL-zertifizierten digitalen Servoregler von Mattke sind CE-konform gemäß EN 610800-5- 1 und EN 61800-3, integrieren analoge sowie digitale Ein- und Ausgänge, verschiedene Geberinterfaces sowie eine CAN-Bus-Schnittstelle. Da die Eingangssignale der Servoregler identisch zu denen der ursprünglichen DC-Regler von Scheibenläufermotoren sind, ist eine Anpassung der übergeordneten Steuerung nicht erforderlich.</w:t>
      </w:r>
    </w:p>
    <w:p w14:paraId="69800B61" w14:textId="77777777" w:rsidR="0042314B" w:rsidRDefault="0042314B" w:rsidP="0042314B">
      <w:pPr>
        <w:spacing w:line="360" w:lineRule="auto"/>
        <w:rPr>
          <w:rFonts w:ascii="Arial" w:hAnsi="Arial"/>
          <w:sz w:val="22"/>
          <w:szCs w:val="22"/>
        </w:rPr>
      </w:pPr>
    </w:p>
    <w:p w14:paraId="7041703C" w14:textId="7BFB4D7E" w:rsidR="0042314B" w:rsidRDefault="0042314B" w:rsidP="0042314B">
      <w:pPr>
        <w:spacing w:line="360" w:lineRule="auto"/>
        <w:rPr>
          <w:rFonts w:ascii="Arial" w:hAnsi="Arial"/>
          <w:sz w:val="22"/>
          <w:szCs w:val="22"/>
        </w:rPr>
      </w:pPr>
      <w:r>
        <w:rPr>
          <w:rFonts w:ascii="Arial" w:hAnsi="Arial"/>
          <w:sz w:val="22"/>
          <w:szCs w:val="22"/>
        </w:rPr>
        <w:t>Der Einbau der Retrofits ist somit in der Regel völlig unproblematisch. Und auf Wunsch übernimmt die Mattke AG mit dem eigenen Montageteam die Installation, den Anschluss und die Inbetriebnahme der neuen Antriebslösung vor Ort.</w:t>
      </w:r>
    </w:p>
    <w:p w14:paraId="72D8DFB2" w14:textId="65AD8848" w:rsidR="0042314B" w:rsidRDefault="0042314B" w:rsidP="0042314B">
      <w:pPr>
        <w:spacing w:line="360" w:lineRule="auto"/>
        <w:rPr>
          <w:rFonts w:ascii="Arial" w:hAnsi="Arial"/>
          <w:sz w:val="22"/>
          <w:szCs w:val="22"/>
        </w:rPr>
      </w:pPr>
      <w:r>
        <w:rPr>
          <w:rFonts w:ascii="Arial" w:hAnsi="Arial"/>
          <w:sz w:val="22"/>
          <w:szCs w:val="22"/>
        </w:rPr>
        <w:t>(ca. 2.</w:t>
      </w:r>
      <w:r w:rsidR="00340410">
        <w:rPr>
          <w:rFonts w:ascii="Arial" w:hAnsi="Arial"/>
          <w:sz w:val="22"/>
          <w:szCs w:val="22"/>
        </w:rPr>
        <w:t>800</w:t>
      </w:r>
      <w:r>
        <w:rPr>
          <w:rFonts w:ascii="Arial" w:hAnsi="Arial"/>
          <w:sz w:val="22"/>
          <w:szCs w:val="22"/>
        </w:rPr>
        <w:t xml:space="preserve"> Zeichen)</w:t>
      </w:r>
    </w:p>
    <w:p w14:paraId="199A2BC4" w14:textId="5CCCE4D3" w:rsidR="0042314B" w:rsidRDefault="0042314B" w:rsidP="004F4215">
      <w:pPr>
        <w:spacing w:line="360" w:lineRule="auto"/>
        <w:rPr>
          <w:rFonts w:ascii="Arial" w:hAnsi="Arial"/>
          <w:sz w:val="22"/>
          <w:szCs w:val="22"/>
        </w:rPr>
      </w:pPr>
    </w:p>
    <w:p w14:paraId="3B73534F" w14:textId="524FE3AD" w:rsidR="0042314B" w:rsidRDefault="0042314B" w:rsidP="004F4215">
      <w:pPr>
        <w:spacing w:line="360" w:lineRule="auto"/>
        <w:rPr>
          <w:rFonts w:ascii="Arial" w:hAnsi="Arial"/>
          <w:sz w:val="22"/>
          <w:szCs w:val="22"/>
        </w:rPr>
      </w:pPr>
      <w:r>
        <w:rPr>
          <w:rFonts w:ascii="Arial" w:hAnsi="Arial"/>
          <w:noProof/>
          <w:sz w:val="22"/>
          <w:szCs w:val="22"/>
        </w:rPr>
        <w:drawing>
          <wp:inline distT="0" distB="0" distL="0" distR="0" wp14:anchorId="5DDE45DA" wp14:editId="3E846537">
            <wp:extent cx="5489742" cy="3659828"/>
            <wp:effectExtent l="12700" t="12700" r="9525" b="1079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stretch>
                      <a:fillRect/>
                    </a:stretch>
                  </pic:blipFill>
                  <pic:spPr>
                    <a:xfrm>
                      <a:off x="0" y="0"/>
                      <a:ext cx="5546819" cy="3697879"/>
                    </a:xfrm>
                    <a:prstGeom prst="rect">
                      <a:avLst/>
                    </a:prstGeom>
                    <a:ln w="3175">
                      <a:solidFill>
                        <a:schemeClr val="tx1"/>
                      </a:solidFill>
                    </a:ln>
                  </pic:spPr>
                </pic:pic>
              </a:graphicData>
            </a:graphic>
          </wp:inline>
        </w:drawing>
      </w:r>
    </w:p>
    <w:p w14:paraId="5769036F" w14:textId="77777777" w:rsidR="0042314B" w:rsidRDefault="0042314B" w:rsidP="0042314B">
      <w:pPr>
        <w:rPr>
          <w:rFonts w:ascii="Arial" w:hAnsi="Arial"/>
          <w:sz w:val="22"/>
          <w:szCs w:val="22"/>
        </w:rPr>
      </w:pPr>
      <w:r w:rsidRPr="00D37CCF">
        <w:rPr>
          <w:rFonts w:ascii="Arial" w:hAnsi="Arial"/>
          <w:i/>
          <w:iCs/>
          <w:sz w:val="22"/>
          <w:szCs w:val="22"/>
        </w:rPr>
        <w:t>Bildunterschrift:</w:t>
      </w:r>
      <w:r>
        <w:rPr>
          <w:rFonts w:ascii="Arial" w:hAnsi="Arial"/>
          <w:sz w:val="22"/>
          <w:szCs w:val="22"/>
        </w:rPr>
        <w:t xml:space="preserve"> Die Synchronservomotoren der Mattke AG (rechts) sind als Retrofit vollständig kompatibel zu den bisherigen Scheibenläufermotoren. (Alle Bilder: Mattke AG)</w:t>
      </w:r>
    </w:p>
    <w:p w14:paraId="728463BB" w14:textId="782BB543" w:rsidR="0042314B" w:rsidRDefault="0042314B">
      <w:pPr>
        <w:rPr>
          <w:rFonts w:ascii="Arial" w:hAnsi="Arial"/>
          <w:sz w:val="22"/>
          <w:szCs w:val="22"/>
        </w:rPr>
      </w:pPr>
      <w:r>
        <w:rPr>
          <w:rFonts w:ascii="Arial" w:hAnsi="Arial"/>
          <w:sz w:val="22"/>
          <w:szCs w:val="22"/>
        </w:rPr>
        <w:br w:type="page"/>
      </w:r>
    </w:p>
    <w:p w14:paraId="3FD5B3B7" w14:textId="4925310A" w:rsidR="0072539A" w:rsidRDefault="0042314B" w:rsidP="00E52F99">
      <w:pPr>
        <w:spacing w:line="360" w:lineRule="auto"/>
        <w:rPr>
          <w:rFonts w:ascii="Arial" w:hAnsi="Arial"/>
          <w:sz w:val="22"/>
          <w:szCs w:val="22"/>
        </w:rPr>
      </w:pPr>
      <w:r>
        <w:rPr>
          <w:rFonts w:ascii="Arial" w:hAnsi="Arial"/>
          <w:noProof/>
          <w:sz w:val="22"/>
          <w:szCs w:val="22"/>
        </w:rPr>
        <w:lastRenderedPageBreak/>
        <w:drawing>
          <wp:inline distT="0" distB="0" distL="0" distR="0" wp14:anchorId="32D733CF" wp14:editId="38DBE8A5">
            <wp:extent cx="3192379" cy="3607535"/>
            <wp:effectExtent l="12700" t="12700" r="8255" b="12065"/>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stretch>
                      <a:fillRect/>
                    </a:stretch>
                  </pic:blipFill>
                  <pic:spPr>
                    <a:xfrm>
                      <a:off x="0" y="0"/>
                      <a:ext cx="3225838" cy="3645346"/>
                    </a:xfrm>
                    <a:prstGeom prst="rect">
                      <a:avLst/>
                    </a:prstGeom>
                    <a:ln w="3175">
                      <a:solidFill>
                        <a:schemeClr val="tx1"/>
                      </a:solidFill>
                    </a:ln>
                  </pic:spPr>
                </pic:pic>
              </a:graphicData>
            </a:graphic>
          </wp:inline>
        </w:drawing>
      </w:r>
    </w:p>
    <w:p w14:paraId="657FA457" w14:textId="77777777" w:rsidR="0042314B" w:rsidRDefault="0042314B" w:rsidP="0042314B">
      <w:pPr>
        <w:rPr>
          <w:rFonts w:ascii="Arial" w:hAnsi="Arial"/>
          <w:sz w:val="22"/>
          <w:szCs w:val="22"/>
        </w:rPr>
      </w:pPr>
      <w:r w:rsidRPr="00D37CCF">
        <w:rPr>
          <w:rFonts w:ascii="Arial" w:hAnsi="Arial"/>
          <w:i/>
          <w:iCs/>
          <w:sz w:val="22"/>
          <w:szCs w:val="22"/>
        </w:rPr>
        <w:t>Bildunterschrift:</w:t>
      </w:r>
      <w:r>
        <w:rPr>
          <w:rFonts w:ascii="Arial" w:hAnsi="Arial"/>
          <w:sz w:val="22"/>
          <w:szCs w:val="22"/>
        </w:rPr>
        <w:t xml:space="preserve"> Die Eingangssignale der Servoregler-Baureihe </w:t>
      </w:r>
      <w:r w:rsidRPr="00612304">
        <w:rPr>
          <w:rFonts w:ascii="Arial" w:hAnsi="Arial"/>
          <w:sz w:val="22"/>
          <w:szCs w:val="22"/>
        </w:rPr>
        <w:t>MDR 2300 SE</w:t>
      </w:r>
      <w:r>
        <w:rPr>
          <w:rFonts w:ascii="Arial" w:hAnsi="Arial"/>
          <w:sz w:val="22"/>
          <w:szCs w:val="22"/>
        </w:rPr>
        <w:t xml:space="preserve"> sind identisch zu den alten Reglertypen, sodass keine Anpassung der SPS notwendig ist. </w:t>
      </w:r>
    </w:p>
    <w:p w14:paraId="12A9C7B1" w14:textId="77777777" w:rsidR="0072539A" w:rsidRDefault="0072539A" w:rsidP="00E52F99">
      <w:pPr>
        <w:spacing w:line="360" w:lineRule="auto"/>
        <w:rPr>
          <w:rFonts w:ascii="Arial" w:hAnsi="Arial"/>
          <w:sz w:val="22"/>
          <w:szCs w:val="22"/>
        </w:rPr>
      </w:pPr>
    </w:p>
    <w:p w14:paraId="37DEDA7D" w14:textId="7B70C6DF" w:rsidR="004A176F" w:rsidRDefault="004A176F" w:rsidP="00E52F99">
      <w:pPr>
        <w:spacing w:line="360" w:lineRule="auto"/>
        <w:rPr>
          <w:rFonts w:ascii="Arial" w:hAnsi="Arial"/>
          <w:sz w:val="22"/>
          <w:szCs w:val="22"/>
        </w:rPr>
      </w:pPr>
    </w:p>
    <w:p w14:paraId="308A5492" w14:textId="21AAC24B" w:rsidR="004A176F" w:rsidRPr="0072539A" w:rsidRDefault="004A176F" w:rsidP="00EE3F52">
      <w:pPr>
        <w:rPr>
          <w:rFonts w:ascii="Arial" w:hAnsi="Arial"/>
          <w:b/>
          <w:bCs/>
          <w:sz w:val="20"/>
          <w:szCs w:val="20"/>
        </w:rPr>
      </w:pPr>
      <w:r w:rsidRPr="0072539A">
        <w:rPr>
          <w:rFonts w:ascii="Arial" w:hAnsi="Arial"/>
          <w:b/>
          <w:bCs/>
          <w:sz w:val="20"/>
          <w:szCs w:val="20"/>
        </w:rPr>
        <w:t>Über die Mattke AG</w:t>
      </w:r>
    </w:p>
    <w:p w14:paraId="1F37259D" w14:textId="25D1D100" w:rsidR="004A176F" w:rsidRPr="0072539A" w:rsidRDefault="004A176F" w:rsidP="00EE3F52">
      <w:pPr>
        <w:rPr>
          <w:rFonts w:ascii="Arial" w:hAnsi="Arial"/>
          <w:sz w:val="20"/>
          <w:szCs w:val="20"/>
        </w:rPr>
      </w:pPr>
      <w:r w:rsidRPr="0072539A">
        <w:rPr>
          <w:rFonts w:ascii="Arial" w:hAnsi="Arial"/>
          <w:sz w:val="20"/>
          <w:szCs w:val="20"/>
        </w:rPr>
        <w:t xml:space="preserve">Die Mattke AG mit Sitz in Freiburg (Breisgau) ist seit mehr als 55 Jahren auf Servoantriebstechnik und mechatronische Systeme </w:t>
      </w:r>
      <w:r w:rsidR="00937D31" w:rsidRPr="0072539A">
        <w:rPr>
          <w:rFonts w:ascii="Arial" w:hAnsi="Arial"/>
          <w:sz w:val="20"/>
          <w:szCs w:val="20"/>
        </w:rPr>
        <w:t xml:space="preserve">für nahezu alle Industriezweige spezialisiert. Das Unternehmen bietet Erstausstattungen für die Automatisierungstechnik und modernisiert bereits bestehende Anlagen mit State-of-the-Art-Antriebskomponenten. Die Mattke AG versteht sich nicht nur als </w:t>
      </w:r>
      <w:r w:rsidR="005671C8">
        <w:rPr>
          <w:rFonts w:ascii="Arial" w:hAnsi="Arial"/>
          <w:sz w:val="20"/>
          <w:szCs w:val="20"/>
        </w:rPr>
        <w:t>K</w:t>
      </w:r>
      <w:r w:rsidR="00937D31" w:rsidRPr="0072539A">
        <w:rPr>
          <w:rFonts w:ascii="Arial" w:hAnsi="Arial"/>
          <w:sz w:val="20"/>
          <w:szCs w:val="20"/>
        </w:rPr>
        <w:t>omponenten</w:t>
      </w:r>
      <w:r w:rsidR="005671C8">
        <w:rPr>
          <w:rFonts w:ascii="Arial" w:hAnsi="Arial"/>
          <w:sz w:val="20"/>
          <w:szCs w:val="20"/>
        </w:rPr>
        <w:t>-</w:t>
      </w:r>
      <w:r w:rsidR="00937D31" w:rsidRPr="0072539A">
        <w:rPr>
          <w:rFonts w:ascii="Arial" w:hAnsi="Arial"/>
          <w:sz w:val="20"/>
          <w:szCs w:val="20"/>
        </w:rPr>
        <w:t>lieferant, sondern auch als Systemanbieter</w:t>
      </w:r>
      <w:r w:rsidR="0072539A" w:rsidRPr="0072539A">
        <w:rPr>
          <w:rFonts w:ascii="Arial" w:hAnsi="Arial"/>
          <w:sz w:val="20"/>
          <w:szCs w:val="20"/>
        </w:rPr>
        <w:t>,</w:t>
      </w:r>
      <w:r w:rsidR="00937D31" w:rsidRPr="0072539A">
        <w:rPr>
          <w:rFonts w:ascii="Arial" w:hAnsi="Arial"/>
          <w:sz w:val="20"/>
          <w:szCs w:val="20"/>
        </w:rPr>
        <w:t xml:space="preserve"> für die sowohl eigene Produkte</w:t>
      </w:r>
      <w:r w:rsidR="0072539A">
        <w:rPr>
          <w:rFonts w:ascii="Arial" w:hAnsi="Arial"/>
          <w:sz w:val="20"/>
          <w:szCs w:val="20"/>
        </w:rPr>
        <w:t>ntwicklungen</w:t>
      </w:r>
      <w:r w:rsidR="00937D31" w:rsidRPr="0072539A">
        <w:rPr>
          <w:rFonts w:ascii="Arial" w:hAnsi="Arial"/>
          <w:sz w:val="20"/>
          <w:szCs w:val="20"/>
        </w:rPr>
        <w:t xml:space="preserve"> </w:t>
      </w:r>
      <w:r w:rsidR="0072539A" w:rsidRPr="0072539A">
        <w:rPr>
          <w:rFonts w:ascii="Arial" w:hAnsi="Arial"/>
          <w:sz w:val="20"/>
          <w:szCs w:val="20"/>
        </w:rPr>
        <w:t xml:space="preserve">als auch ein breitgefächertes Lösungsportfolio aus dem Partnernetzwerk zur Verfügung stehen. </w:t>
      </w:r>
      <w:r w:rsidR="0072539A">
        <w:rPr>
          <w:rFonts w:ascii="Arial" w:hAnsi="Arial"/>
          <w:sz w:val="20"/>
          <w:szCs w:val="20"/>
        </w:rPr>
        <w:t xml:space="preserve">Aufgrund der hohen Engineering-Kompetenz im eigenen Hause </w:t>
      </w:r>
      <w:r w:rsidR="0076592B">
        <w:rPr>
          <w:rFonts w:ascii="Arial" w:hAnsi="Arial"/>
          <w:sz w:val="20"/>
          <w:szCs w:val="20"/>
        </w:rPr>
        <w:t xml:space="preserve">realisiert </w:t>
      </w:r>
      <w:r w:rsidR="0072539A">
        <w:rPr>
          <w:rFonts w:ascii="Arial" w:hAnsi="Arial"/>
          <w:sz w:val="20"/>
          <w:szCs w:val="20"/>
        </w:rPr>
        <w:t xml:space="preserve">die Mattke AG </w:t>
      </w:r>
      <w:r w:rsidR="0076592B">
        <w:rPr>
          <w:rFonts w:ascii="Arial" w:hAnsi="Arial"/>
          <w:sz w:val="20"/>
          <w:szCs w:val="20"/>
        </w:rPr>
        <w:t>dar</w:t>
      </w:r>
      <w:r w:rsidR="0072539A">
        <w:rPr>
          <w:rFonts w:ascii="Arial" w:hAnsi="Arial"/>
          <w:sz w:val="20"/>
          <w:szCs w:val="20"/>
        </w:rPr>
        <w:t>ü</w:t>
      </w:r>
      <w:r w:rsidR="0072539A" w:rsidRPr="0072539A">
        <w:rPr>
          <w:rFonts w:ascii="Arial" w:hAnsi="Arial"/>
          <w:sz w:val="20"/>
          <w:szCs w:val="20"/>
        </w:rPr>
        <w:t xml:space="preserve">ber </w:t>
      </w:r>
      <w:r w:rsidR="0076592B">
        <w:rPr>
          <w:rFonts w:ascii="Arial" w:hAnsi="Arial"/>
          <w:sz w:val="20"/>
          <w:szCs w:val="20"/>
        </w:rPr>
        <w:t xml:space="preserve">hinaus </w:t>
      </w:r>
      <w:r w:rsidR="0072539A" w:rsidRPr="0072539A">
        <w:rPr>
          <w:rFonts w:ascii="Arial" w:hAnsi="Arial"/>
          <w:sz w:val="20"/>
          <w:szCs w:val="20"/>
        </w:rPr>
        <w:t>auch Sonderanfertigungen.</w:t>
      </w:r>
      <w:r w:rsidR="00937D31" w:rsidRPr="0072539A">
        <w:rPr>
          <w:rFonts w:ascii="Arial" w:hAnsi="Arial"/>
          <w:sz w:val="20"/>
          <w:szCs w:val="20"/>
        </w:rPr>
        <w:t xml:space="preserve"> </w:t>
      </w:r>
      <w:r w:rsidR="0072539A">
        <w:rPr>
          <w:rFonts w:ascii="Arial" w:hAnsi="Arial"/>
          <w:sz w:val="20"/>
          <w:szCs w:val="20"/>
        </w:rPr>
        <w:t>Auf Wunsch entwickeln die Mechaniker sowie Elektronik- und Softwareingenieure hierbei auch völlig neu</w:t>
      </w:r>
      <w:r w:rsidR="005671C8">
        <w:rPr>
          <w:rFonts w:ascii="Arial" w:hAnsi="Arial"/>
          <w:sz w:val="20"/>
          <w:szCs w:val="20"/>
        </w:rPr>
        <w:t>artige</w:t>
      </w:r>
      <w:r w:rsidR="0072539A">
        <w:rPr>
          <w:rFonts w:ascii="Arial" w:hAnsi="Arial"/>
          <w:sz w:val="20"/>
          <w:szCs w:val="20"/>
        </w:rPr>
        <w:t xml:space="preserve"> Lösungen.</w:t>
      </w:r>
    </w:p>
    <w:p w14:paraId="04506EB6" w14:textId="1CB3EEFF" w:rsidR="004A176F" w:rsidRDefault="004A176F" w:rsidP="00E52F99">
      <w:pPr>
        <w:spacing w:line="360" w:lineRule="auto"/>
        <w:rPr>
          <w:rFonts w:ascii="Arial" w:hAnsi="Arial"/>
          <w:sz w:val="22"/>
          <w:szCs w:val="22"/>
        </w:rPr>
      </w:pPr>
    </w:p>
    <w:p w14:paraId="3DE46CED" w14:textId="77777777" w:rsidR="004A176F" w:rsidRDefault="004A176F" w:rsidP="00E52F99">
      <w:pPr>
        <w:spacing w:line="360" w:lineRule="auto"/>
        <w:rPr>
          <w:rFonts w:ascii="Arial" w:hAnsi="Arial"/>
          <w:sz w:val="22"/>
          <w:szCs w:val="22"/>
        </w:rPr>
      </w:pPr>
    </w:p>
    <w:p w14:paraId="7725F8D6" w14:textId="6E01EF9B" w:rsidR="005A023C" w:rsidRPr="004A176F" w:rsidRDefault="004A176F" w:rsidP="00EE3F52">
      <w:pPr>
        <w:rPr>
          <w:rFonts w:ascii="Arial" w:hAnsi="Arial"/>
          <w:sz w:val="20"/>
          <w:szCs w:val="20"/>
        </w:rPr>
      </w:pPr>
      <w:r w:rsidRPr="004A176F">
        <w:rPr>
          <w:rFonts w:ascii="Arial" w:hAnsi="Arial"/>
          <w:sz w:val="20"/>
          <w:szCs w:val="20"/>
        </w:rPr>
        <w:t>Mattke AG</w:t>
      </w:r>
    </w:p>
    <w:p w14:paraId="5B5206C4" w14:textId="519C9BBC" w:rsidR="004A176F" w:rsidRPr="004A176F" w:rsidRDefault="004A176F" w:rsidP="00EE3F52">
      <w:pPr>
        <w:rPr>
          <w:rFonts w:ascii="Arial" w:hAnsi="Arial"/>
          <w:sz w:val="20"/>
          <w:szCs w:val="20"/>
        </w:rPr>
      </w:pPr>
      <w:r w:rsidRPr="004A176F">
        <w:rPr>
          <w:rFonts w:ascii="Arial" w:hAnsi="Arial"/>
          <w:sz w:val="20"/>
          <w:szCs w:val="20"/>
        </w:rPr>
        <w:t xml:space="preserve">Antriebstechnik und </w:t>
      </w:r>
      <w:r w:rsidR="005671C8">
        <w:rPr>
          <w:rFonts w:ascii="Arial" w:hAnsi="Arial"/>
          <w:sz w:val="20"/>
          <w:szCs w:val="20"/>
        </w:rPr>
        <w:t>M</w:t>
      </w:r>
      <w:r w:rsidRPr="004A176F">
        <w:rPr>
          <w:rFonts w:ascii="Arial" w:hAnsi="Arial"/>
          <w:sz w:val="20"/>
          <w:szCs w:val="20"/>
        </w:rPr>
        <w:t>echatronische Systeme</w:t>
      </w:r>
    </w:p>
    <w:p w14:paraId="04ECE0F3" w14:textId="3A46F765" w:rsidR="004A176F" w:rsidRPr="004A176F" w:rsidRDefault="004A176F" w:rsidP="00EE3F52">
      <w:pPr>
        <w:rPr>
          <w:rFonts w:ascii="Arial" w:hAnsi="Arial"/>
          <w:sz w:val="20"/>
          <w:szCs w:val="20"/>
        </w:rPr>
      </w:pPr>
      <w:r w:rsidRPr="004A176F">
        <w:rPr>
          <w:rFonts w:ascii="Arial" w:hAnsi="Arial"/>
          <w:sz w:val="20"/>
          <w:szCs w:val="20"/>
        </w:rPr>
        <w:t>Leinenweberstraße 12</w:t>
      </w:r>
    </w:p>
    <w:p w14:paraId="4F8DACE4" w14:textId="69C60454" w:rsidR="004A176F" w:rsidRPr="004A176F" w:rsidRDefault="004A176F" w:rsidP="00EE3F52">
      <w:pPr>
        <w:rPr>
          <w:rFonts w:ascii="Arial" w:hAnsi="Arial"/>
          <w:sz w:val="20"/>
          <w:szCs w:val="20"/>
        </w:rPr>
      </w:pPr>
      <w:r w:rsidRPr="004A176F">
        <w:rPr>
          <w:rFonts w:ascii="Arial" w:hAnsi="Arial"/>
          <w:sz w:val="20"/>
          <w:szCs w:val="20"/>
        </w:rPr>
        <w:t>79108 Freiburg</w:t>
      </w:r>
    </w:p>
    <w:p w14:paraId="6CA10732" w14:textId="34ABB30A" w:rsidR="004A176F" w:rsidRPr="004A176F" w:rsidRDefault="004A176F" w:rsidP="00EE3F52">
      <w:pPr>
        <w:rPr>
          <w:rFonts w:ascii="Arial" w:hAnsi="Arial"/>
          <w:sz w:val="20"/>
          <w:szCs w:val="20"/>
        </w:rPr>
      </w:pPr>
      <w:r w:rsidRPr="004A176F">
        <w:rPr>
          <w:rFonts w:ascii="Arial" w:hAnsi="Arial"/>
          <w:sz w:val="20"/>
          <w:szCs w:val="20"/>
        </w:rPr>
        <w:t>Tel.: +49(0)761 – 15 23 40</w:t>
      </w:r>
    </w:p>
    <w:p w14:paraId="3A004918" w14:textId="10C6EDE2" w:rsidR="004A176F" w:rsidRPr="004A176F" w:rsidRDefault="004A176F" w:rsidP="00EE3F52">
      <w:pPr>
        <w:rPr>
          <w:rFonts w:ascii="Arial" w:hAnsi="Arial"/>
          <w:sz w:val="20"/>
          <w:szCs w:val="20"/>
        </w:rPr>
      </w:pPr>
      <w:r w:rsidRPr="004A176F">
        <w:rPr>
          <w:rFonts w:ascii="Arial" w:hAnsi="Arial"/>
          <w:sz w:val="20"/>
          <w:szCs w:val="20"/>
        </w:rPr>
        <w:t>info@mattke.de</w:t>
      </w:r>
    </w:p>
    <w:p w14:paraId="2C21EE43" w14:textId="45590DD2" w:rsidR="004A176F" w:rsidRPr="004A176F" w:rsidRDefault="004A176F" w:rsidP="00EE3F52">
      <w:pPr>
        <w:rPr>
          <w:rFonts w:ascii="Arial" w:hAnsi="Arial"/>
          <w:sz w:val="20"/>
          <w:szCs w:val="20"/>
        </w:rPr>
      </w:pPr>
      <w:r w:rsidRPr="004A176F">
        <w:rPr>
          <w:rFonts w:ascii="Arial" w:hAnsi="Arial"/>
          <w:sz w:val="20"/>
          <w:szCs w:val="20"/>
        </w:rPr>
        <w:t>www.mattke.de</w:t>
      </w:r>
    </w:p>
    <w:sectPr w:rsidR="004A176F" w:rsidRPr="004A176F" w:rsidSect="00E74F88">
      <w:headerReference w:type="default" r:id="rId8"/>
      <w:footerReference w:type="even" r:id="rId9"/>
      <w:footerReference w:type="default" r:id="rId10"/>
      <w:pgSz w:w="11900" w:h="16840"/>
      <w:pgMar w:top="2445" w:right="1417" w:bottom="1134"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F9CE4C" w14:textId="77777777" w:rsidR="001D1C61" w:rsidRDefault="001D1C61" w:rsidP="005A023C">
      <w:r>
        <w:separator/>
      </w:r>
    </w:p>
  </w:endnote>
  <w:endnote w:type="continuationSeparator" w:id="0">
    <w:p w14:paraId="3139623B" w14:textId="77777777" w:rsidR="001D1C61" w:rsidRDefault="001D1C61" w:rsidP="005A02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2036999230"/>
      <w:docPartObj>
        <w:docPartGallery w:val="Page Numbers (Bottom of Page)"/>
        <w:docPartUnique/>
      </w:docPartObj>
    </w:sdtPr>
    <w:sdtContent>
      <w:p w14:paraId="425B2E26" w14:textId="6FA0B6A2" w:rsidR="00EE3F52" w:rsidRDefault="00EE3F52" w:rsidP="00584BD3">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621AA6FD" w14:textId="77777777" w:rsidR="00EE3F52" w:rsidRDefault="00EE3F52" w:rsidP="00EE3F5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Fonts w:ascii="Arial" w:hAnsi="Arial" w:cs="Arial"/>
        <w:sz w:val="22"/>
        <w:szCs w:val="22"/>
      </w:rPr>
      <w:id w:val="-1662379821"/>
      <w:docPartObj>
        <w:docPartGallery w:val="Page Numbers (Bottom of Page)"/>
        <w:docPartUnique/>
      </w:docPartObj>
    </w:sdtPr>
    <w:sdtContent>
      <w:p w14:paraId="5E53A107" w14:textId="668A78BE" w:rsidR="00EE3F52" w:rsidRPr="00EE3F52" w:rsidRDefault="00EE3F52" w:rsidP="00584BD3">
        <w:pPr>
          <w:pStyle w:val="Fuzeile"/>
          <w:framePr w:wrap="none" w:vAnchor="text" w:hAnchor="margin" w:xAlign="right" w:y="1"/>
          <w:rPr>
            <w:rStyle w:val="Seitenzahl"/>
            <w:rFonts w:ascii="Arial" w:hAnsi="Arial" w:cs="Arial"/>
            <w:sz w:val="22"/>
            <w:szCs w:val="22"/>
          </w:rPr>
        </w:pPr>
        <w:r w:rsidRPr="00EE3F52">
          <w:rPr>
            <w:rStyle w:val="Seitenzahl"/>
            <w:rFonts w:ascii="Arial" w:hAnsi="Arial" w:cs="Arial"/>
            <w:sz w:val="22"/>
            <w:szCs w:val="22"/>
          </w:rPr>
          <w:fldChar w:fldCharType="begin"/>
        </w:r>
        <w:r w:rsidRPr="00EE3F52">
          <w:rPr>
            <w:rStyle w:val="Seitenzahl"/>
            <w:rFonts w:ascii="Arial" w:hAnsi="Arial" w:cs="Arial"/>
            <w:sz w:val="22"/>
            <w:szCs w:val="22"/>
          </w:rPr>
          <w:instrText xml:space="preserve"> PAGE </w:instrText>
        </w:r>
        <w:r w:rsidRPr="00EE3F52">
          <w:rPr>
            <w:rStyle w:val="Seitenzahl"/>
            <w:rFonts w:ascii="Arial" w:hAnsi="Arial" w:cs="Arial"/>
            <w:sz w:val="22"/>
            <w:szCs w:val="22"/>
          </w:rPr>
          <w:fldChar w:fldCharType="separate"/>
        </w:r>
        <w:r w:rsidRPr="00EE3F52">
          <w:rPr>
            <w:rStyle w:val="Seitenzahl"/>
            <w:rFonts w:ascii="Arial" w:hAnsi="Arial" w:cs="Arial"/>
            <w:noProof/>
            <w:sz w:val="22"/>
            <w:szCs w:val="22"/>
          </w:rPr>
          <w:t>1</w:t>
        </w:r>
        <w:r w:rsidRPr="00EE3F52">
          <w:rPr>
            <w:rStyle w:val="Seitenzahl"/>
            <w:rFonts w:ascii="Arial" w:hAnsi="Arial" w:cs="Arial"/>
            <w:sz w:val="22"/>
            <w:szCs w:val="22"/>
          </w:rPr>
          <w:fldChar w:fldCharType="end"/>
        </w:r>
      </w:p>
    </w:sdtContent>
  </w:sdt>
  <w:p w14:paraId="16EC378C" w14:textId="77777777" w:rsidR="00EE3F52" w:rsidRDefault="00EE3F52" w:rsidP="00EE3F52">
    <w:pPr>
      <w:pStyle w:val="Fuzeil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9EAF85" w14:textId="77777777" w:rsidR="001D1C61" w:rsidRDefault="001D1C61" w:rsidP="005A023C">
      <w:r>
        <w:separator/>
      </w:r>
    </w:p>
  </w:footnote>
  <w:footnote w:type="continuationSeparator" w:id="0">
    <w:p w14:paraId="46808523" w14:textId="77777777" w:rsidR="001D1C61" w:rsidRDefault="001D1C61" w:rsidP="005A02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057" w:type="dxa"/>
      <w:tblInd w:w="-8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0"/>
      <w:gridCol w:w="6227"/>
    </w:tblGrid>
    <w:tr w:rsidR="005A023C" w14:paraId="434D06FC" w14:textId="77777777" w:rsidTr="0042314B">
      <w:trPr>
        <w:trHeight w:val="1803"/>
      </w:trPr>
      <w:tc>
        <w:tcPr>
          <w:tcW w:w="4830" w:type="dxa"/>
        </w:tcPr>
        <w:p w14:paraId="7FA43867" w14:textId="28BA185E" w:rsidR="005A023C" w:rsidRDefault="005A023C" w:rsidP="005A023C">
          <w:pPr>
            <w:pStyle w:val="Kopfzeile"/>
            <w:ind w:left="168"/>
          </w:pPr>
          <w:r>
            <w:rPr>
              <w:noProof/>
            </w:rPr>
            <w:drawing>
              <wp:inline distT="0" distB="0" distL="0" distR="0" wp14:anchorId="0645A4D8" wp14:editId="5EC0DC1C">
                <wp:extent cx="2311400" cy="9525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stretch>
                          <a:fillRect/>
                        </a:stretch>
                      </pic:blipFill>
                      <pic:spPr>
                        <a:xfrm>
                          <a:off x="0" y="0"/>
                          <a:ext cx="2311400" cy="952500"/>
                        </a:xfrm>
                        <a:prstGeom prst="rect">
                          <a:avLst/>
                        </a:prstGeom>
                      </pic:spPr>
                    </pic:pic>
                  </a:graphicData>
                </a:graphic>
              </wp:inline>
            </w:drawing>
          </w:r>
        </w:p>
      </w:tc>
      <w:tc>
        <w:tcPr>
          <w:tcW w:w="6227" w:type="dxa"/>
        </w:tcPr>
        <w:p w14:paraId="7EBBAA35" w14:textId="007DBB67" w:rsidR="005A023C" w:rsidRPr="00E74F88" w:rsidRDefault="005A023C" w:rsidP="005A023C">
          <w:pPr>
            <w:pStyle w:val="Kopfzeile"/>
            <w:spacing w:line="440" w:lineRule="exact"/>
            <w:jc w:val="right"/>
            <w:rPr>
              <w:rFonts w:ascii="Arial" w:hAnsi="Arial" w:cs="Arial"/>
              <w:b/>
              <w:bCs/>
              <w:spacing w:val="16"/>
              <w:sz w:val="40"/>
              <w:szCs w:val="40"/>
            </w:rPr>
          </w:pPr>
          <w:r>
            <w:rPr>
              <w:rFonts w:ascii="Arial" w:hAnsi="Arial" w:cs="Arial"/>
              <w:b/>
              <w:bCs/>
              <w:sz w:val="44"/>
              <w:szCs w:val="44"/>
            </w:rPr>
            <w:br/>
          </w:r>
          <w:r w:rsidRPr="00E74F88">
            <w:rPr>
              <w:rFonts w:ascii="Arial" w:hAnsi="Arial" w:cs="Arial"/>
              <w:b/>
              <w:bCs/>
              <w:spacing w:val="16"/>
              <w:sz w:val="40"/>
              <w:szCs w:val="40"/>
            </w:rPr>
            <w:t>Presseinformation</w:t>
          </w:r>
        </w:p>
        <w:p w14:paraId="076D4417" w14:textId="48E7C69F" w:rsidR="005A023C" w:rsidRDefault="005A023C">
          <w:pPr>
            <w:pStyle w:val="Kopfzeile"/>
          </w:pPr>
        </w:p>
        <w:p w14:paraId="67D3CC2F" w14:textId="37D0A775" w:rsidR="005A023C" w:rsidRPr="00E74F88" w:rsidRDefault="00EE3F52" w:rsidP="00EE3F52">
          <w:pPr>
            <w:pStyle w:val="Kopfzeile"/>
            <w:jc w:val="right"/>
            <w:rPr>
              <w:rFonts w:ascii="Arial" w:hAnsi="Arial" w:cs="Arial"/>
              <w:sz w:val="20"/>
              <w:szCs w:val="20"/>
            </w:rPr>
          </w:pPr>
          <w:r w:rsidRPr="00E74F88">
            <w:rPr>
              <w:rFonts w:ascii="Arial" w:hAnsi="Arial" w:cs="Arial"/>
              <w:sz w:val="20"/>
              <w:szCs w:val="20"/>
            </w:rPr>
            <w:fldChar w:fldCharType="begin"/>
          </w:r>
          <w:r w:rsidRPr="00E74F88">
            <w:rPr>
              <w:rFonts w:ascii="Arial" w:hAnsi="Arial" w:cs="Arial"/>
              <w:sz w:val="20"/>
              <w:szCs w:val="20"/>
            </w:rPr>
            <w:instrText xml:space="preserve"> TIME \@ "dd.MM.yy" </w:instrText>
          </w:r>
          <w:r w:rsidRPr="00E74F88">
            <w:rPr>
              <w:rFonts w:ascii="Arial" w:hAnsi="Arial" w:cs="Arial"/>
              <w:sz w:val="20"/>
              <w:szCs w:val="20"/>
            </w:rPr>
            <w:fldChar w:fldCharType="separate"/>
          </w:r>
          <w:r w:rsidR="00D20B82">
            <w:rPr>
              <w:rFonts w:ascii="Arial" w:hAnsi="Arial" w:cs="Arial"/>
              <w:noProof/>
              <w:sz w:val="20"/>
              <w:szCs w:val="20"/>
            </w:rPr>
            <w:t>27.09.22</w:t>
          </w:r>
          <w:r w:rsidRPr="00E74F88">
            <w:rPr>
              <w:rFonts w:ascii="Arial" w:hAnsi="Arial" w:cs="Arial"/>
              <w:sz w:val="20"/>
              <w:szCs w:val="20"/>
            </w:rPr>
            <w:fldChar w:fldCharType="end"/>
          </w:r>
        </w:p>
      </w:tc>
    </w:tr>
  </w:tbl>
  <w:p w14:paraId="0ABF177D" w14:textId="77777777" w:rsidR="005A023C" w:rsidRDefault="005A023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23C"/>
    <w:rsid w:val="001D1C61"/>
    <w:rsid w:val="00340410"/>
    <w:rsid w:val="00343B20"/>
    <w:rsid w:val="003F0077"/>
    <w:rsid w:val="0042314B"/>
    <w:rsid w:val="004A176F"/>
    <w:rsid w:val="004F4215"/>
    <w:rsid w:val="00525D5E"/>
    <w:rsid w:val="00545FA5"/>
    <w:rsid w:val="005671C8"/>
    <w:rsid w:val="005A023C"/>
    <w:rsid w:val="006266B5"/>
    <w:rsid w:val="00713A99"/>
    <w:rsid w:val="0072539A"/>
    <w:rsid w:val="0076592B"/>
    <w:rsid w:val="008502BB"/>
    <w:rsid w:val="008E39B7"/>
    <w:rsid w:val="009208D2"/>
    <w:rsid w:val="00937D31"/>
    <w:rsid w:val="00B16B7F"/>
    <w:rsid w:val="00C40D85"/>
    <w:rsid w:val="00C67F9D"/>
    <w:rsid w:val="00D20B82"/>
    <w:rsid w:val="00D452FF"/>
    <w:rsid w:val="00D53611"/>
    <w:rsid w:val="00E52F99"/>
    <w:rsid w:val="00E74F88"/>
    <w:rsid w:val="00EB09A8"/>
    <w:rsid w:val="00EE3F52"/>
    <w:rsid w:val="00F37D8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ECC7C"/>
  <w14:defaultImageDpi w14:val="300"/>
  <w15:docId w15:val="{DDDC2EA4-E159-7D4A-9692-A3338640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23C"/>
    <w:pPr>
      <w:tabs>
        <w:tab w:val="center" w:pos="4536"/>
        <w:tab w:val="right" w:pos="9072"/>
      </w:tabs>
    </w:pPr>
  </w:style>
  <w:style w:type="character" w:customStyle="1" w:styleId="KopfzeileZchn">
    <w:name w:val="Kopfzeile Zchn"/>
    <w:basedOn w:val="Absatz-Standardschriftart"/>
    <w:link w:val="Kopfzeile"/>
    <w:uiPriority w:val="99"/>
    <w:rsid w:val="005A023C"/>
  </w:style>
  <w:style w:type="paragraph" w:styleId="Fuzeile">
    <w:name w:val="footer"/>
    <w:basedOn w:val="Standard"/>
    <w:link w:val="FuzeileZchn"/>
    <w:uiPriority w:val="99"/>
    <w:unhideWhenUsed/>
    <w:rsid w:val="005A023C"/>
    <w:pPr>
      <w:tabs>
        <w:tab w:val="center" w:pos="4536"/>
        <w:tab w:val="right" w:pos="9072"/>
      </w:tabs>
    </w:pPr>
  </w:style>
  <w:style w:type="character" w:customStyle="1" w:styleId="FuzeileZchn">
    <w:name w:val="Fußzeile Zchn"/>
    <w:basedOn w:val="Absatz-Standardschriftart"/>
    <w:link w:val="Fuzeile"/>
    <w:uiPriority w:val="99"/>
    <w:rsid w:val="005A023C"/>
  </w:style>
  <w:style w:type="table" w:styleId="Tabellenraster">
    <w:name w:val="Table Grid"/>
    <w:basedOn w:val="NormaleTabelle"/>
    <w:uiPriority w:val="59"/>
    <w:rsid w:val="005A02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4A176F"/>
    <w:rPr>
      <w:color w:val="0000FF" w:themeColor="hyperlink"/>
      <w:u w:val="single"/>
    </w:rPr>
  </w:style>
  <w:style w:type="character" w:styleId="NichtaufgelsteErwhnung">
    <w:name w:val="Unresolved Mention"/>
    <w:basedOn w:val="Absatz-Standardschriftart"/>
    <w:uiPriority w:val="99"/>
    <w:semiHidden/>
    <w:unhideWhenUsed/>
    <w:rsid w:val="004A176F"/>
    <w:rPr>
      <w:color w:val="605E5C"/>
      <w:shd w:val="clear" w:color="auto" w:fill="E1DFDD"/>
    </w:rPr>
  </w:style>
  <w:style w:type="character" w:styleId="Seitenzahl">
    <w:name w:val="page number"/>
    <w:basedOn w:val="Absatz-Standardschriftart"/>
    <w:uiPriority w:val="99"/>
    <w:semiHidden/>
    <w:unhideWhenUsed/>
    <w:rsid w:val="00EE3F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532</Words>
  <Characters>3642</Characters>
  <Application>Microsoft Office Word</Application>
  <DocSecurity>0</DocSecurity>
  <Lines>77</Lines>
  <Paragraphs>17</Paragraphs>
  <ScaleCrop>false</ScaleCrop>
  <HeadingPairs>
    <vt:vector size="2" baseType="variant">
      <vt:variant>
        <vt:lpstr>Titel</vt:lpstr>
      </vt:variant>
      <vt:variant>
        <vt:i4>1</vt:i4>
      </vt:variant>
    </vt:vector>
  </HeadingPairs>
  <TitlesOfParts>
    <vt:vector size="1" baseType="lpstr">
      <vt:lpstr/>
    </vt:vector>
  </TitlesOfParts>
  <Company>Redaktion für innovative Technik</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Martinus Menne</cp:lastModifiedBy>
  <cp:revision>6</cp:revision>
  <dcterms:created xsi:type="dcterms:W3CDTF">2022-09-27T11:37:00Z</dcterms:created>
  <dcterms:modified xsi:type="dcterms:W3CDTF">2022-09-27T12:57:00Z</dcterms:modified>
</cp:coreProperties>
</file>