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7A2C64">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2CE863D7" w:rsidR="00587F6A" w:rsidRDefault="00F2779B"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Extrem flache LED-Signalleuchte</w:t>
      </w:r>
      <w:r w:rsidR="002A5B32">
        <w:rPr>
          <w:rFonts w:asciiTheme="minorHAnsi" w:hAnsiTheme="minorHAnsi" w:cstheme="minorHAnsi"/>
          <w:b/>
          <w:bCs/>
          <w:i/>
          <w:iCs/>
          <w:color w:val="FF0000"/>
          <w:sz w:val="21"/>
          <w:szCs w:val="21"/>
        </w:rPr>
        <w:t>n</w:t>
      </w:r>
    </w:p>
    <w:p w14:paraId="642B2A4B" w14:textId="7935CB1B" w:rsidR="001D7FE1" w:rsidRPr="00D474D8" w:rsidRDefault="00F2779B" w:rsidP="00DC6C36">
      <w:pPr>
        <w:autoSpaceDE w:val="0"/>
        <w:autoSpaceDN w:val="0"/>
        <w:adjustRightInd w:val="0"/>
        <w:ind w:right="-1"/>
        <w:rPr>
          <w:rFonts w:asciiTheme="minorHAnsi" w:hAnsiTheme="minorHAnsi" w:cstheme="minorHAnsi"/>
          <w:sz w:val="18"/>
          <w:szCs w:val="18"/>
        </w:rPr>
        <w:sectPr w:rsidR="001D7FE1" w:rsidRPr="00D474D8" w:rsidSect="007A2C64">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 xml:space="preserve">Neue </w:t>
      </w:r>
      <w:r w:rsidR="005A65B3">
        <w:rPr>
          <w:rFonts w:asciiTheme="minorHAnsi" w:hAnsiTheme="minorHAnsi" w:cstheme="minorHAnsi"/>
          <w:i/>
          <w:iCs/>
          <w:sz w:val="21"/>
          <w:szCs w:val="21"/>
        </w:rPr>
        <w:t>Lösung</w:t>
      </w:r>
      <w:r w:rsidR="00D43741">
        <w:rPr>
          <w:rFonts w:asciiTheme="minorHAnsi" w:hAnsiTheme="minorHAnsi" w:cstheme="minorHAnsi"/>
          <w:i/>
          <w:iCs/>
          <w:sz w:val="21"/>
          <w:szCs w:val="21"/>
        </w:rPr>
        <w:t>en</w:t>
      </w:r>
      <w:r w:rsidR="005A65B3">
        <w:rPr>
          <w:rFonts w:asciiTheme="minorHAnsi" w:hAnsiTheme="minorHAnsi" w:cstheme="minorHAnsi"/>
          <w:i/>
          <w:iCs/>
          <w:sz w:val="21"/>
          <w:szCs w:val="21"/>
        </w:rPr>
        <w:t xml:space="preserve"> von IPF </w:t>
      </w:r>
      <w:r w:rsidR="00D43741">
        <w:rPr>
          <w:rFonts w:asciiTheme="minorHAnsi" w:hAnsiTheme="minorHAnsi" w:cstheme="minorHAnsi"/>
          <w:i/>
          <w:iCs/>
          <w:sz w:val="21"/>
          <w:szCs w:val="21"/>
        </w:rPr>
        <w:t>sind nur 8mm hoch</w:t>
      </w:r>
      <w:r w:rsidR="00394DBA">
        <w:rPr>
          <w:rFonts w:asciiTheme="minorHAnsi" w:hAnsiTheme="minorHAnsi" w:cstheme="minorHAnsi"/>
          <w:i/>
          <w:iCs/>
          <w:sz w:val="21"/>
          <w:szCs w:val="21"/>
        </w:rPr>
        <w:t xml:space="preserve"> </w:t>
      </w:r>
    </w:p>
    <w:p w14:paraId="670266A5" w14:textId="77777777" w:rsidR="00587F6A" w:rsidRPr="00D474D8" w:rsidRDefault="00587F6A" w:rsidP="009B590E">
      <w:pPr>
        <w:rPr>
          <w:rFonts w:asciiTheme="minorHAnsi" w:hAnsiTheme="minorHAnsi" w:cstheme="minorHAnsi"/>
          <w:sz w:val="18"/>
          <w:szCs w:val="18"/>
        </w:rPr>
      </w:pPr>
    </w:p>
    <w:p w14:paraId="124DAC76" w14:textId="328CB011" w:rsidR="005A65B3" w:rsidRDefault="00F2779B" w:rsidP="00587F6A">
      <w:pPr>
        <w:rPr>
          <w:rFonts w:asciiTheme="minorHAnsi" w:hAnsiTheme="minorHAnsi" w:cstheme="minorHAnsi"/>
          <w:sz w:val="18"/>
          <w:szCs w:val="18"/>
        </w:rPr>
      </w:pPr>
      <w:r>
        <w:rPr>
          <w:rFonts w:asciiTheme="minorHAnsi" w:hAnsiTheme="minorHAnsi" w:cstheme="minorHAnsi"/>
          <w:sz w:val="18"/>
          <w:szCs w:val="18"/>
        </w:rPr>
        <w:t xml:space="preserve">Die neuen </w:t>
      </w:r>
      <w:proofErr w:type="spellStart"/>
      <w:r>
        <w:rPr>
          <w:rFonts w:asciiTheme="minorHAnsi" w:hAnsiTheme="minorHAnsi" w:cstheme="minorHAnsi"/>
          <w:sz w:val="18"/>
          <w:szCs w:val="18"/>
        </w:rPr>
        <w:t>SlimLine</w:t>
      </w:r>
      <w:proofErr w:type="spellEnd"/>
      <w:r>
        <w:rPr>
          <w:rFonts w:asciiTheme="minorHAnsi" w:hAnsiTheme="minorHAnsi" w:cstheme="minorHAnsi"/>
          <w:sz w:val="18"/>
          <w:szCs w:val="18"/>
        </w:rPr>
        <w:t xml:space="preserve">-Signalleuchten der Baureihe </w:t>
      </w:r>
      <w:r w:rsidRPr="00F2779B">
        <w:rPr>
          <w:rFonts w:asciiTheme="minorHAnsi" w:hAnsiTheme="minorHAnsi" w:cstheme="minorHAnsi"/>
          <w:b/>
          <w:bCs/>
          <w:sz w:val="18"/>
          <w:szCs w:val="18"/>
        </w:rPr>
        <w:t>EZ38</w:t>
      </w:r>
      <w:r>
        <w:rPr>
          <w:rFonts w:asciiTheme="minorHAnsi" w:hAnsiTheme="minorHAnsi" w:cstheme="minorHAnsi"/>
          <w:sz w:val="18"/>
          <w:szCs w:val="18"/>
        </w:rPr>
        <w:t xml:space="preserve"> von IPF eignen sich ideal für den Einsatz in beengten Maschinen- und Anlagenbereichen. </w:t>
      </w:r>
    </w:p>
    <w:p w14:paraId="055F4859" w14:textId="77777777" w:rsidR="005A65B3" w:rsidRDefault="005A65B3" w:rsidP="00587F6A">
      <w:pPr>
        <w:rPr>
          <w:rFonts w:asciiTheme="minorHAnsi" w:hAnsiTheme="minorHAnsi" w:cstheme="minorHAnsi"/>
          <w:sz w:val="18"/>
          <w:szCs w:val="18"/>
        </w:rPr>
      </w:pPr>
    </w:p>
    <w:p w14:paraId="4CB27BD3" w14:textId="514989FC" w:rsidR="00512C88" w:rsidRDefault="00F2779B" w:rsidP="00587F6A">
      <w:pPr>
        <w:rPr>
          <w:rFonts w:asciiTheme="minorHAnsi" w:hAnsiTheme="minorHAnsi" w:cstheme="minorHAnsi"/>
          <w:sz w:val="18"/>
          <w:szCs w:val="18"/>
        </w:rPr>
      </w:pPr>
      <w:r>
        <w:rPr>
          <w:rFonts w:asciiTheme="minorHAnsi" w:hAnsiTheme="minorHAnsi" w:cstheme="minorHAnsi"/>
          <w:sz w:val="18"/>
          <w:szCs w:val="18"/>
        </w:rPr>
        <w:t xml:space="preserve">Die gerade mal 8mm hohen LED-Signalleuchten werden in den Längen 140mm </w:t>
      </w:r>
      <w:r w:rsidRPr="00F2779B">
        <w:rPr>
          <w:rFonts w:asciiTheme="minorHAnsi" w:hAnsiTheme="minorHAnsi" w:cstheme="minorHAnsi"/>
          <w:sz w:val="18"/>
          <w:szCs w:val="18"/>
        </w:rPr>
        <w:t>(</w:t>
      </w:r>
      <w:r w:rsidRPr="00F2779B">
        <w:rPr>
          <w:rFonts w:asciiTheme="minorHAnsi" w:hAnsiTheme="minorHAnsi" w:cstheme="minorHAnsi"/>
          <w:b/>
          <w:bCs/>
          <w:sz w:val="18"/>
          <w:szCs w:val="18"/>
        </w:rPr>
        <w:t>EZ380220</w:t>
      </w:r>
      <w:r w:rsidRPr="00F2779B">
        <w:rPr>
          <w:rFonts w:asciiTheme="minorHAnsi" w:hAnsiTheme="minorHAnsi" w:cstheme="minorHAnsi"/>
          <w:sz w:val="18"/>
          <w:szCs w:val="18"/>
        </w:rPr>
        <w:t>), 240mm (</w:t>
      </w:r>
      <w:r w:rsidRPr="00F2779B">
        <w:rPr>
          <w:rFonts w:asciiTheme="minorHAnsi" w:hAnsiTheme="minorHAnsi" w:cstheme="minorHAnsi"/>
          <w:b/>
          <w:bCs/>
          <w:sz w:val="18"/>
          <w:szCs w:val="18"/>
        </w:rPr>
        <w:t>EZ380221</w:t>
      </w:r>
      <w:r w:rsidRPr="00F2779B">
        <w:rPr>
          <w:rFonts w:asciiTheme="minorHAnsi" w:hAnsiTheme="minorHAnsi" w:cstheme="minorHAnsi"/>
          <w:sz w:val="18"/>
          <w:szCs w:val="18"/>
        </w:rPr>
        <w:t>), 340mm (</w:t>
      </w:r>
      <w:r w:rsidRPr="00F2779B">
        <w:rPr>
          <w:rFonts w:asciiTheme="minorHAnsi" w:hAnsiTheme="minorHAnsi" w:cstheme="minorHAnsi"/>
          <w:b/>
          <w:bCs/>
          <w:sz w:val="18"/>
          <w:szCs w:val="18"/>
        </w:rPr>
        <w:t>EZ380222</w:t>
      </w:r>
      <w:r w:rsidRPr="00F2779B">
        <w:rPr>
          <w:rFonts w:asciiTheme="minorHAnsi" w:hAnsiTheme="minorHAnsi" w:cstheme="minorHAnsi"/>
          <w:sz w:val="18"/>
          <w:szCs w:val="18"/>
        </w:rPr>
        <w:t>) und 440mm (</w:t>
      </w:r>
      <w:r w:rsidRPr="00F2779B">
        <w:rPr>
          <w:rFonts w:asciiTheme="minorHAnsi" w:hAnsiTheme="minorHAnsi" w:cstheme="minorHAnsi"/>
          <w:b/>
          <w:bCs/>
          <w:sz w:val="18"/>
          <w:szCs w:val="18"/>
        </w:rPr>
        <w:t>EZ380223</w:t>
      </w:r>
      <w:r w:rsidRPr="00F2779B">
        <w:rPr>
          <w:rFonts w:asciiTheme="minorHAnsi" w:hAnsiTheme="minorHAnsi" w:cstheme="minorHAnsi"/>
          <w:sz w:val="18"/>
          <w:szCs w:val="18"/>
        </w:rPr>
        <w:t xml:space="preserve">) </w:t>
      </w:r>
      <w:r>
        <w:rPr>
          <w:rFonts w:asciiTheme="minorHAnsi" w:hAnsiTheme="minorHAnsi" w:cstheme="minorHAnsi"/>
          <w:sz w:val="18"/>
          <w:szCs w:val="18"/>
        </w:rPr>
        <w:t>angeboten. Durch die Ansteuerung einzelner Pins können die Farben Rot, Blau und Grün erzeugt werden, um verschiedene Maschinen- und Prozesszustände zu visualisieren. Zusätzlich liefern die LE</w:t>
      </w:r>
      <w:r w:rsidR="00D43741">
        <w:rPr>
          <w:rFonts w:asciiTheme="minorHAnsi" w:hAnsiTheme="minorHAnsi" w:cstheme="minorHAnsi"/>
          <w:sz w:val="18"/>
          <w:szCs w:val="18"/>
        </w:rPr>
        <w:t>D</w:t>
      </w:r>
      <w:r>
        <w:rPr>
          <w:rFonts w:asciiTheme="minorHAnsi" w:hAnsiTheme="minorHAnsi" w:cstheme="minorHAnsi"/>
          <w:sz w:val="18"/>
          <w:szCs w:val="18"/>
        </w:rPr>
        <w:t xml:space="preserve">-Leuchten der Baureihe </w:t>
      </w:r>
      <w:r w:rsidRPr="00F2779B">
        <w:rPr>
          <w:rFonts w:asciiTheme="minorHAnsi" w:hAnsiTheme="minorHAnsi" w:cstheme="minorHAnsi"/>
          <w:b/>
          <w:bCs/>
          <w:sz w:val="18"/>
          <w:szCs w:val="18"/>
        </w:rPr>
        <w:t>EZ38</w:t>
      </w:r>
      <w:r>
        <w:rPr>
          <w:rFonts w:asciiTheme="minorHAnsi" w:hAnsiTheme="minorHAnsi" w:cstheme="minorHAnsi"/>
          <w:sz w:val="18"/>
          <w:szCs w:val="18"/>
        </w:rPr>
        <w:t xml:space="preserve"> mit der Ansteuerung mehrerer Pins die Mischfarben Gelb, Hellblau, Rosa und Weiß. Somit </w:t>
      </w:r>
      <w:r w:rsidR="00D43741">
        <w:rPr>
          <w:rFonts w:asciiTheme="minorHAnsi" w:hAnsiTheme="minorHAnsi" w:cstheme="minorHAnsi"/>
          <w:sz w:val="18"/>
          <w:szCs w:val="18"/>
        </w:rPr>
        <w:t xml:space="preserve">lassen sich </w:t>
      </w:r>
      <w:r w:rsidR="00512C88">
        <w:rPr>
          <w:rFonts w:asciiTheme="minorHAnsi" w:hAnsiTheme="minorHAnsi" w:cstheme="minorHAnsi"/>
          <w:sz w:val="18"/>
          <w:szCs w:val="18"/>
        </w:rPr>
        <w:t xml:space="preserve">optisch </w:t>
      </w:r>
      <w:r>
        <w:rPr>
          <w:rFonts w:asciiTheme="minorHAnsi" w:hAnsiTheme="minorHAnsi" w:cstheme="minorHAnsi"/>
          <w:sz w:val="18"/>
          <w:szCs w:val="18"/>
        </w:rPr>
        <w:t>bis zu sieben Anlage</w:t>
      </w:r>
      <w:r w:rsidR="00512C88">
        <w:rPr>
          <w:rFonts w:asciiTheme="minorHAnsi" w:hAnsiTheme="minorHAnsi" w:cstheme="minorHAnsi"/>
          <w:sz w:val="18"/>
          <w:szCs w:val="18"/>
        </w:rPr>
        <w:t>zustände darstell</w:t>
      </w:r>
      <w:r w:rsidR="00D43741">
        <w:rPr>
          <w:rFonts w:asciiTheme="minorHAnsi" w:hAnsiTheme="minorHAnsi" w:cstheme="minorHAnsi"/>
          <w:sz w:val="18"/>
          <w:szCs w:val="18"/>
        </w:rPr>
        <w:t>en</w:t>
      </w:r>
      <w:r w:rsidR="00512C88">
        <w:rPr>
          <w:rFonts w:asciiTheme="minorHAnsi" w:hAnsiTheme="minorHAnsi" w:cstheme="minorHAnsi"/>
          <w:sz w:val="18"/>
          <w:szCs w:val="18"/>
        </w:rPr>
        <w:t xml:space="preserve">. </w:t>
      </w:r>
    </w:p>
    <w:p w14:paraId="58FFBC4D" w14:textId="77777777" w:rsidR="00512C88" w:rsidRDefault="00512C88" w:rsidP="00587F6A">
      <w:pPr>
        <w:rPr>
          <w:rFonts w:asciiTheme="minorHAnsi" w:hAnsiTheme="minorHAnsi" w:cstheme="minorHAnsi"/>
          <w:sz w:val="18"/>
          <w:szCs w:val="18"/>
        </w:rPr>
      </w:pPr>
    </w:p>
    <w:p w14:paraId="4B3294DE" w14:textId="511C5CDD" w:rsidR="00AD0AD1" w:rsidRDefault="00512C88" w:rsidP="00587F6A">
      <w:pPr>
        <w:rPr>
          <w:rFonts w:asciiTheme="minorHAnsi" w:hAnsiTheme="minorHAnsi" w:cstheme="minorHAnsi"/>
          <w:sz w:val="18"/>
          <w:szCs w:val="18"/>
        </w:rPr>
      </w:pPr>
      <w:r>
        <w:rPr>
          <w:rFonts w:asciiTheme="minorHAnsi" w:hAnsiTheme="minorHAnsi" w:cstheme="minorHAnsi"/>
          <w:sz w:val="18"/>
          <w:szCs w:val="18"/>
        </w:rPr>
        <w:t xml:space="preserve">Die neuen Leuchten mit einem Abstrahlwinkel von 120° werden über einen M12-Kabelstecker mit 24V DC versorgt und angesteuert. Das Gehäuse (IP67) besteht aus Aluminium </w:t>
      </w:r>
      <w:r w:rsidR="006153D2">
        <w:rPr>
          <w:rFonts w:asciiTheme="minorHAnsi" w:hAnsiTheme="minorHAnsi" w:cstheme="minorHAnsi"/>
          <w:sz w:val="18"/>
          <w:szCs w:val="18"/>
        </w:rPr>
        <w:t xml:space="preserve">mit einem </w:t>
      </w:r>
      <w:r>
        <w:rPr>
          <w:rFonts w:asciiTheme="minorHAnsi" w:hAnsiTheme="minorHAnsi" w:cstheme="minorHAnsi"/>
          <w:sz w:val="18"/>
          <w:szCs w:val="18"/>
        </w:rPr>
        <w:t>PUR-Verguss und ist für den Einsatz in einem Temperaturbereich von 0 °C bis +40 °C geeignet</w:t>
      </w:r>
      <w:r w:rsidR="00600B60">
        <w:rPr>
          <w:rFonts w:asciiTheme="minorHAnsi" w:hAnsiTheme="minorHAnsi" w:cstheme="minorHAnsi"/>
          <w:sz w:val="18"/>
          <w:szCs w:val="18"/>
        </w:rPr>
        <w:t>.</w:t>
      </w:r>
      <w:r>
        <w:rPr>
          <w:rFonts w:asciiTheme="minorHAnsi" w:hAnsiTheme="minorHAnsi" w:cstheme="minorHAnsi"/>
          <w:sz w:val="18"/>
          <w:szCs w:val="18"/>
        </w:rPr>
        <w:t xml:space="preserve"> Die Neuheiten von IPF emittieren keine UV- und IR-Anteile. Für die </w:t>
      </w:r>
      <w:r w:rsidR="00B562D8">
        <w:rPr>
          <w:rFonts w:asciiTheme="minorHAnsi" w:hAnsiTheme="minorHAnsi" w:cstheme="minorHAnsi"/>
          <w:sz w:val="18"/>
          <w:szCs w:val="18"/>
        </w:rPr>
        <w:t xml:space="preserve">flexible </w:t>
      </w:r>
      <w:r>
        <w:rPr>
          <w:rFonts w:asciiTheme="minorHAnsi" w:hAnsiTheme="minorHAnsi" w:cstheme="minorHAnsi"/>
          <w:sz w:val="18"/>
          <w:szCs w:val="18"/>
        </w:rPr>
        <w:t xml:space="preserve">Montage ist die Magnethalterung </w:t>
      </w:r>
      <w:r w:rsidRPr="00512C88">
        <w:rPr>
          <w:rFonts w:asciiTheme="minorHAnsi" w:hAnsiTheme="minorHAnsi" w:cstheme="minorHAnsi"/>
          <w:b/>
          <w:bCs/>
          <w:sz w:val="18"/>
          <w:szCs w:val="18"/>
        </w:rPr>
        <w:t>AE000031</w:t>
      </w:r>
      <w:r>
        <w:rPr>
          <w:rFonts w:asciiTheme="minorHAnsi" w:hAnsiTheme="minorHAnsi" w:cstheme="minorHAnsi"/>
          <w:sz w:val="18"/>
          <w:szCs w:val="18"/>
        </w:rPr>
        <w:t xml:space="preserve"> erhältlich.</w:t>
      </w:r>
      <w:r w:rsidR="00F2779B">
        <w:rPr>
          <w:rFonts w:asciiTheme="minorHAnsi" w:hAnsiTheme="minorHAnsi" w:cstheme="minorHAnsi"/>
          <w:sz w:val="18"/>
          <w:szCs w:val="18"/>
        </w:rPr>
        <w:t xml:space="preserve"> </w:t>
      </w:r>
      <w:r w:rsidR="00F2779B">
        <w:rPr>
          <w:rFonts w:asciiTheme="minorHAnsi" w:hAnsiTheme="minorHAnsi" w:cstheme="minorHAnsi"/>
          <w:sz w:val="18"/>
          <w:szCs w:val="18"/>
        </w:rPr>
        <w:br/>
      </w:r>
      <w:r w:rsidR="00F2779B">
        <w:rPr>
          <w:rFonts w:asciiTheme="minorHAnsi" w:hAnsiTheme="minorHAnsi" w:cstheme="minorHAnsi"/>
          <w:sz w:val="18"/>
          <w:szCs w:val="18"/>
        </w:rPr>
        <w:br/>
      </w:r>
      <w:r w:rsidR="00420073">
        <w:rPr>
          <w:rFonts w:asciiTheme="minorHAnsi" w:hAnsiTheme="minorHAnsi" w:cstheme="minorHAnsi"/>
          <w:noProof/>
          <w:sz w:val="18"/>
          <w:szCs w:val="18"/>
        </w:rPr>
        <w:drawing>
          <wp:inline distT="0" distB="0" distL="0" distR="0" wp14:anchorId="31D7ABEE" wp14:editId="773FF32B">
            <wp:extent cx="4291076" cy="3032557"/>
            <wp:effectExtent l="12700" t="12700" r="14605" b="15875"/>
            <wp:docPr id="217488584" name="Grafik 1" descr="Ein Bild, das medizinische Ausrüstung,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488584" name="Grafik 1" descr="Ein Bild, das medizinische Ausrüstung, Im Haus enthält.&#10;&#10;Automatisch generierte Beschreibung"/>
                    <pic:cNvPicPr/>
                  </pic:nvPicPr>
                  <pic:blipFill>
                    <a:blip r:embed="rId13"/>
                    <a:stretch>
                      <a:fillRect/>
                    </a:stretch>
                  </pic:blipFill>
                  <pic:spPr>
                    <a:xfrm>
                      <a:off x="0" y="0"/>
                      <a:ext cx="4322786" cy="3054967"/>
                    </a:xfrm>
                    <a:prstGeom prst="rect">
                      <a:avLst/>
                    </a:prstGeom>
                    <a:ln w="3175">
                      <a:solidFill>
                        <a:schemeClr val="tx1"/>
                      </a:solidFill>
                    </a:ln>
                  </pic:spPr>
                </pic:pic>
              </a:graphicData>
            </a:graphic>
          </wp:inline>
        </w:drawing>
      </w:r>
    </w:p>
    <w:p w14:paraId="4516AE43" w14:textId="69F30AEB" w:rsidR="00FD61A3" w:rsidRDefault="002577AD" w:rsidP="00FD61A3">
      <w:pPr>
        <w:rPr>
          <w:rFonts w:asciiTheme="minorHAnsi" w:hAnsiTheme="minorHAnsi" w:cstheme="minorHAnsi"/>
          <w:sz w:val="18"/>
          <w:szCs w:val="18"/>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420073">
        <w:rPr>
          <w:rFonts w:asciiTheme="minorHAnsi" w:hAnsiTheme="minorHAnsi" w:cstheme="minorHAnsi"/>
          <w:sz w:val="18"/>
          <w:szCs w:val="18"/>
        </w:rPr>
        <w:t xml:space="preserve">Die neuen, extrem flachen </w:t>
      </w:r>
      <w:proofErr w:type="spellStart"/>
      <w:r w:rsidR="00420073">
        <w:rPr>
          <w:rFonts w:asciiTheme="minorHAnsi" w:hAnsiTheme="minorHAnsi" w:cstheme="minorHAnsi"/>
          <w:sz w:val="18"/>
          <w:szCs w:val="18"/>
        </w:rPr>
        <w:t>SlimLine</w:t>
      </w:r>
      <w:proofErr w:type="spellEnd"/>
      <w:r w:rsidR="00420073">
        <w:rPr>
          <w:rFonts w:asciiTheme="minorHAnsi" w:hAnsiTheme="minorHAnsi" w:cstheme="minorHAnsi"/>
          <w:sz w:val="18"/>
          <w:szCs w:val="18"/>
        </w:rPr>
        <w:t xml:space="preserve">-LED-Signalleuchten der Baureihe </w:t>
      </w:r>
      <w:r w:rsidR="00420073" w:rsidRPr="00420073">
        <w:rPr>
          <w:rFonts w:asciiTheme="minorHAnsi" w:hAnsiTheme="minorHAnsi" w:cstheme="minorHAnsi"/>
          <w:b/>
          <w:bCs/>
          <w:sz w:val="18"/>
          <w:szCs w:val="18"/>
        </w:rPr>
        <w:t xml:space="preserve">EZ38 </w:t>
      </w:r>
      <w:r w:rsidR="00420073">
        <w:rPr>
          <w:rFonts w:asciiTheme="minorHAnsi" w:hAnsiTheme="minorHAnsi" w:cstheme="minorHAnsi"/>
          <w:b/>
          <w:bCs/>
          <w:sz w:val="18"/>
          <w:szCs w:val="18"/>
        </w:rPr>
        <w:br/>
      </w:r>
      <w:r w:rsidR="00420073">
        <w:rPr>
          <w:rFonts w:asciiTheme="minorHAnsi" w:hAnsiTheme="minorHAnsi" w:cstheme="minorHAnsi"/>
          <w:sz w:val="18"/>
          <w:szCs w:val="18"/>
        </w:rPr>
        <w:t>von IPF eignen sich besonders für den Einsatz bei beengte</w:t>
      </w:r>
      <w:r w:rsidR="00D43741">
        <w:rPr>
          <w:rFonts w:asciiTheme="minorHAnsi" w:hAnsiTheme="minorHAnsi" w:cstheme="minorHAnsi"/>
          <w:sz w:val="18"/>
          <w:szCs w:val="18"/>
        </w:rPr>
        <w:t>n</w:t>
      </w:r>
      <w:r w:rsidR="00420073">
        <w:rPr>
          <w:rFonts w:asciiTheme="minorHAnsi" w:hAnsiTheme="minorHAnsi" w:cstheme="minorHAnsi"/>
          <w:sz w:val="18"/>
          <w:szCs w:val="18"/>
        </w:rPr>
        <w:t xml:space="preserve"> Platzverhältnissen und können bis </w:t>
      </w:r>
      <w:r w:rsidR="00420073">
        <w:rPr>
          <w:rFonts w:asciiTheme="minorHAnsi" w:hAnsiTheme="minorHAnsi" w:cstheme="minorHAnsi"/>
          <w:sz w:val="18"/>
          <w:szCs w:val="18"/>
        </w:rPr>
        <w:br/>
        <w:t>zu sieben Maschinen- und Prozesszustände visualisieren.</w:t>
      </w:r>
    </w:p>
    <w:p w14:paraId="1BCE0EDD" w14:textId="4944E0E2" w:rsidR="00E2792B" w:rsidRPr="00B63422" w:rsidRDefault="00A93E70" w:rsidP="00587F6A">
      <w:pPr>
        <w:rPr>
          <w:rFonts w:asciiTheme="minorHAnsi" w:hAnsiTheme="minorHAnsi" w:cstheme="minorHAnsi"/>
          <w:sz w:val="18"/>
          <w:szCs w:val="18"/>
          <w:lang w:val="en-US"/>
        </w:rPr>
      </w:pPr>
      <w:r w:rsidRPr="00B63422">
        <w:rPr>
          <w:rFonts w:asciiTheme="minorHAnsi" w:hAnsiTheme="minorHAnsi" w:cstheme="minorHAnsi"/>
          <w:sz w:val="18"/>
          <w:szCs w:val="18"/>
          <w:lang w:val="en-US"/>
        </w:rPr>
        <w:t xml:space="preserve">(Bild: </w:t>
      </w:r>
      <w:proofErr w:type="spellStart"/>
      <w:r w:rsidRPr="00B63422">
        <w:rPr>
          <w:rFonts w:asciiTheme="minorHAnsi" w:hAnsiTheme="minorHAnsi" w:cstheme="minorHAnsi"/>
          <w:sz w:val="18"/>
          <w:szCs w:val="18"/>
          <w:lang w:val="en-US"/>
        </w:rPr>
        <w:t>ipf</w:t>
      </w:r>
      <w:proofErr w:type="spellEnd"/>
      <w:r w:rsidRPr="00B63422">
        <w:rPr>
          <w:rFonts w:asciiTheme="minorHAnsi" w:hAnsiTheme="minorHAnsi" w:cstheme="minorHAnsi"/>
          <w:sz w:val="18"/>
          <w:szCs w:val="18"/>
          <w:lang w:val="en-US"/>
        </w:rPr>
        <w:t xml:space="preserve"> electronic</w:t>
      </w:r>
      <w:r w:rsidR="000E2D4D" w:rsidRPr="00B63422">
        <w:rPr>
          <w:rFonts w:asciiTheme="minorHAnsi" w:hAnsiTheme="minorHAnsi" w:cstheme="minorHAnsi"/>
          <w:sz w:val="18"/>
          <w:szCs w:val="18"/>
          <w:lang w:val="en-US"/>
        </w:rPr>
        <w:t xml:space="preserve"> </w:t>
      </w:r>
      <w:proofErr w:type="spellStart"/>
      <w:r w:rsidR="000E2D4D" w:rsidRPr="00B63422">
        <w:rPr>
          <w:rFonts w:asciiTheme="minorHAnsi" w:hAnsiTheme="minorHAnsi" w:cstheme="minorHAnsi"/>
          <w:sz w:val="18"/>
          <w:szCs w:val="18"/>
          <w:lang w:val="en-US"/>
        </w:rPr>
        <w:t>gmbh</w:t>
      </w:r>
      <w:proofErr w:type="spellEnd"/>
      <w:r w:rsidRPr="00B63422">
        <w:rPr>
          <w:rFonts w:asciiTheme="minorHAnsi" w:hAnsiTheme="minorHAnsi" w:cstheme="minorHAnsi"/>
          <w:sz w:val="18"/>
          <w:szCs w:val="18"/>
          <w:lang w:val="en-US"/>
        </w:rPr>
        <w:t>)</w:t>
      </w:r>
    </w:p>
    <w:p w14:paraId="628E0E09" w14:textId="77777777" w:rsidR="00085A27" w:rsidRPr="00B63422" w:rsidRDefault="00085A27">
      <w:pPr>
        <w:rPr>
          <w:rFonts w:asciiTheme="minorHAnsi" w:hAnsiTheme="minorHAnsi" w:cstheme="minorHAnsi"/>
          <w:sz w:val="18"/>
          <w:szCs w:val="18"/>
          <w:lang w:val="en-US"/>
        </w:rPr>
      </w:pPr>
    </w:p>
    <w:p w14:paraId="41CC84C3" w14:textId="77777777" w:rsidR="00085A27" w:rsidRPr="00B63422" w:rsidRDefault="00085A27">
      <w:pPr>
        <w:rPr>
          <w:rFonts w:asciiTheme="minorHAnsi" w:hAnsiTheme="minorHAnsi" w:cstheme="minorHAnsi"/>
          <w:sz w:val="18"/>
          <w:szCs w:val="18"/>
          <w:lang w:val="en-US"/>
        </w:rPr>
      </w:pPr>
    </w:p>
    <w:p w14:paraId="615FA1D8" w14:textId="77777777" w:rsidR="00B95687" w:rsidRPr="005F3187" w:rsidRDefault="00B95687" w:rsidP="00B95687">
      <w:pPr>
        <w:keepNext/>
        <w:keepLines/>
        <w:autoSpaceDE w:val="0"/>
        <w:autoSpaceDN w:val="0"/>
        <w:adjustRightInd w:val="0"/>
        <w:spacing w:line="240" w:lineRule="exact"/>
        <w:ind w:right="-1"/>
        <w:rPr>
          <w:rFonts w:asciiTheme="minorHAnsi" w:hAnsiTheme="minorHAnsi" w:cstheme="minorHAnsi"/>
          <w:sz w:val="24"/>
          <w:szCs w:val="24"/>
          <w:lang w:val="en-US"/>
        </w:rPr>
      </w:pPr>
      <w:r w:rsidRPr="005F3187">
        <w:rPr>
          <w:rFonts w:asciiTheme="minorHAnsi" w:hAnsiTheme="minorHAnsi"/>
          <w:b/>
          <w:i/>
          <w:sz w:val="24"/>
          <w:szCs w:val="24"/>
          <w:lang w:val="en-US"/>
        </w:rPr>
        <w:t xml:space="preserve">IPF ELECTRONIC AUF </w:t>
      </w:r>
      <w:r>
        <w:rPr>
          <w:rFonts w:asciiTheme="minorHAnsi" w:hAnsiTheme="minorHAnsi"/>
          <w:b/>
          <w:i/>
          <w:sz w:val="24"/>
          <w:szCs w:val="24"/>
          <w:lang w:val="en-US"/>
        </w:rPr>
        <w:t>DER ALL ABOUT AUTOMATION HEILBRONN</w:t>
      </w:r>
      <w:r w:rsidRPr="005F3187">
        <w:rPr>
          <w:rFonts w:asciiTheme="minorHAnsi" w:hAnsiTheme="minorHAnsi"/>
          <w:b/>
          <w:i/>
          <w:sz w:val="24"/>
          <w:szCs w:val="24"/>
          <w:lang w:val="en-US"/>
        </w:rPr>
        <w:t>:</w:t>
      </w:r>
      <w:r w:rsidRPr="005F3187">
        <w:rPr>
          <w:rFonts w:asciiTheme="minorHAnsi" w:hAnsiTheme="minorHAnsi"/>
          <w:b/>
          <w:i/>
          <w:sz w:val="24"/>
          <w:szCs w:val="24"/>
          <w:lang w:val="en-US"/>
        </w:rPr>
        <w:br/>
      </w:r>
      <w:r w:rsidRPr="005F3187">
        <w:rPr>
          <w:rFonts w:asciiTheme="minorHAnsi" w:hAnsiTheme="minorHAnsi" w:cstheme="minorHAnsi"/>
          <w:b/>
          <w:i/>
          <w:color w:val="FF0000"/>
          <w:sz w:val="24"/>
          <w:szCs w:val="24"/>
          <w:lang w:val="en-US"/>
        </w:rPr>
        <w:t xml:space="preserve">HALLE </w:t>
      </w:r>
      <w:r>
        <w:rPr>
          <w:rFonts w:asciiTheme="minorHAnsi" w:hAnsiTheme="minorHAnsi" w:cstheme="minorHAnsi"/>
          <w:b/>
          <w:i/>
          <w:color w:val="FF0000"/>
          <w:sz w:val="24"/>
          <w:szCs w:val="24"/>
          <w:lang w:val="en-US"/>
        </w:rPr>
        <w:t>OG</w:t>
      </w:r>
      <w:r w:rsidRPr="005F3187">
        <w:rPr>
          <w:rFonts w:asciiTheme="minorHAnsi" w:hAnsiTheme="minorHAnsi" w:cstheme="minorHAnsi"/>
          <w:b/>
          <w:i/>
          <w:color w:val="FF0000"/>
          <w:sz w:val="24"/>
          <w:szCs w:val="24"/>
          <w:lang w:val="en-US"/>
        </w:rPr>
        <w:t xml:space="preserve">, STAND </w:t>
      </w:r>
      <w:r>
        <w:rPr>
          <w:rFonts w:asciiTheme="minorHAnsi" w:hAnsiTheme="minorHAnsi" w:cstheme="minorHAnsi"/>
          <w:b/>
          <w:i/>
          <w:color w:val="FF0000"/>
          <w:sz w:val="24"/>
          <w:szCs w:val="24"/>
          <w:lang w:val="en-US"/>
        </w:rPr>
        <w:t>176</w:t>
      </w:r>
    </w:p>
    <w:p w14:paraId="7A67A039" w14:textId="7EBD5E03" w:rsidR="00140214" w:rsidRPr="00B63422" w:rsidRDefault="00140214">
      <w:pPr>
        <w:rPr>
          <w:rFonts w:asciiTheme="minorHAnsi" w:hAnsiTheme="minorHAnsi" w:cstheme="minorHAnsi"/>
          <w:sz w:val="18"/>
          <w:szCs w:val="18"/>
          <w:lang w:val="en-US"/>
        </w:rPr>
      </w:pPr>
      <w:r w:rsidRPr="00B63422">
        <w:rPr>
          <w:rFonts w:asciiTheme="minorHAnsi" w:hAnsiTheme="minorHAnsi" w:cstheme="minorHAnsi"/>
          <w:sz w:val="18"/>
          <w:szCs w:val="18"/>
          <w:lang w:val="en-US"/>
        </w:rPr>
        <w:br w:type="page"/>
      </w:r>
    </w:p>
    <w:p w14:paraId="5A40C639" w14:textId="03157211" w:rsidR="00CD0399" w:rsidRPr="00B63422" w:rsidRDefault="00CD0399" w:rsidP="002B7FAA">
      <w:pPr>
        <w:keepNext/>
        <w:keepLines/>
        <w:autoSpaceDE w:val="0"/>
        <w:autoSpaceDN w:val="0"/>
        <w:adjustRightInd w:val="0"/>
        <w:spacing w:line="240" w:lineRule="exact"/>
        <w:ind w:right="-1"/>
        <w:rPr>
          <w:rFonts w:asciiTheme="minorHAnsi" w:hAnsiTheme="minorHAnsi" w:cstheme="minorHAnsi"/>
          <w:sz w:val="17"/>
          <w:szCs w:val="17"/>
          <w:lang w:val="en-US"/>
        </w:rPr>
      </w:pPr>
      <w:r w:rsidRPr="00B63422">
        <w:rPr>
          <w:rFonts w:asciiTheme="minorHAnsi" w:hAnsiTheme="minorHAnsi" w:cstheme="minorHAnsi"/>
          <w:b/>
          <w:i/>
          <w:color w:val="FF0000"/>
          <w:lang w:val="en-US"/>
        </w:rPr>
        <w:lastRenderedPageBreak/>
        <w:t>ÜBER IPF ELECTRONIC</w:t>
      </w:r>
      <w:r w:rsidRPr="00B63422">
        <w:rPr>
          <w:rFonts w:asciiTheme="minorHAnsi" w:hAnsiTheme="minorHAnsi" w:cstheme="minorHAnsi"/>
          <w:sz w:val="17"/>
          <w:szCs w:val="17"/>
          <w:lang w:val="en-US"/>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Wir sind die </w:t>
      </w:r>
      <w:proofErr w:type="spellStart"/>
      <w:r w:rsidRPr="00CD0399">
        <w:rPr>
          <w:rFonts w:asciiTheme="minorHAnsi" w:hAnsiTheme="minorHAnsi" w:cstheme="minorHAnsi"/>
          <w:sz w:val="17"/>
          <w:szCs w:val="17"/>
        </w:rPr>
        <w:t>ipf</w:t>
      </w:r>
      <w:proofErr w:type="spellEnd"/>
      <w:r w:rsidRPr="00CD0399">
        <w:rPr>
          <w:rFonts w:asciiTheme="minorHAnsi" w:hAnsiTheme="minorHAnsi" w:cstheme="minorHAnsi"/>
          <w:sz w:val="17"/>
          <w:szCs w:val="17"/>
        </w:rPr>
        <w:t xml:space="preserve">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proofErr w:type="spellStart"/>
      <w:r w:rsidRPr="00383051">
        <w:rPr>
          <w:rFonts w:asciiTheme="minorHAnsi" w:hAnsiTheme="minorHAnsi" w:cstheme="minorHAnsi"/>
          <w:b/>
          <w:sz w:val="17"/>
          <w:szCs w:val="17"/>
        </w:rPr>
        <w:t>ipf</w:t>
      </w:r>
      <w:proofErr w:type="spellEnd"/>
      <w:r w:rsidRPr="00383051">
        <w:rPr>
          <w:rFonts w:asciiTheme="minorHAnsi" w:hAnsiTheme="minorHAnsi" w:cstheme="minorHAnsi"/>
          <w:b/>
          <w:sz w:val="17"/>
          <w:szCs w:val="17"/>
        </w:rPr>
        <w:t xml:space="preserve"> electronic </w:t>
      </w:r>
      <w:proofErr w:type="spellStart"/>
      <w:r w:rsidRPr="00383051">
        <w:rPr>
          <w:rFonts w:asciiTheme="minorHAnsi" w:hAnsiTheme="minorHAnsi" w:cstheme="minorHAnsi"/>
          <w:b/>
          <w:sz w:val="17"/>
          <w:szCs w:val="17"/>
        </w:rPr>
        <w:t>gmbh</w:t>
      </w:r>
      <w:proofErr w:type="spellEnd"/>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proofErr w:type="spellStart"/>
      <w:r>
        <w:rPr>
          <w:rFonts w:asciiTheme="minorHAnsi" w:hAnsiTheme="minorHAnsi" w:cstheme="minorHAnsi"/>
          <w:sz w:val="17"/>
          <w:szCs w:val="17"/>
        </w:rPr>
        <w:t>Rosmarter</w:t>
      </w:r>
      <w:proofErr w:type="spellEnd"/>
      <w:r>
        <w:rPr>
          <w:rFonts w:asciiTheme="minorHAnsi" w:hAnsiTheme="minorHAnsi" w:cstheme="minorHAnsi"/>
          <w:sz w:val="17"/>
          <w:szCs w:val="17"/>
        </w:rPr>
        <w:t xml:space="preserve">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7A2C64">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BB1E5" w14:textId="77777777" w:rsidR="007A2C64" w:rsidRDefault="007A2C64">
      <w:r>
        <w:separator/>
      </w:r>
    </w:p>
  </w:endnote>
  <w:endnote w:type="continuationSeparator" w:id="0">
    <w:p w14:paraId="58F5B9A9" w14:textId="77777777" w:rsidR="007A2C64" w:rsidRDefault="007A2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altName w:val="Corbel"/>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proofErr w:type="spellStart"/>
    <w:r w:rsidRPr="00643EC6">
      <w:rPr>
        <w:rFonts w:ascii="Canaro Book" w:hAnsi="Canaro Book" w:cs="Canaro SemiBold"/>
        <w:b/>
        <w:bCs/>
        <w:spacing w:val="-1"/>
        <w:w w:val="99"/>
        <w:sz w:val="14"/>
        <w:szCs w:val="14"/>
      </w:rPr>
      <w:t>ipf</w:t>
    </w:r>
    <w:proofErr w:type="spellEnd"/>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 xml:space="preserve">electronic </w:t>
    </w:r>
    <w:proofErr w:type="spellStart"/>
    <w:r w:rsidRPr="00643EC6">
      <w:rPr>
        <w:rFonts w:ascii="Canaro Book" w:hAnsi="Canaro Book" w:cs="Canaro SemiBold"/>
        <w:b/>
        <w:bCs/>
        <w:spacing w:val="-1"/>
        <w:w w:val="99"/>
        <w:sz w:val="14"/>
        <w:szCs w:val="14"/>
      </w:rPr>
      <w:t>gmbh</w:t>
    </w:r>
    <w:proofErr w:type="spellEnd"/>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w:t>
    </w:r>
    <w:proofErr w:type="spellStart"/>
    <w:r w:rsidRPr="00643EC6">
      <w:rPr>
        <w:rFonts w:ascii="Canaro Book" w:hAnsi="Canaro Book"/>
        <w:sz w:val="14"/>
        <w:szCs w:val="14"/>
      </w:rPr>
      <w:t>Kalver</w:t>
    </w:r>
    <w:proofErr w:type="spellEnd"/>
    <w:r w:rsidRPr="00643EC6">
      <w:rPr>
        <w:rFonts w:ascii="Canaro Book" w:hAnsi="Canaro Book"/>
        <w:sz w:val="14"/>
        <w:szCs w:val="14"/>
      </w:rPr>
      <w:t xml:space="preserve">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94139" w14:textId="77777777" w:rsidR="007A2C64" w:rsidRDefault="007A2C64">
      <w:r>
        <w:separator/>
      </w:r>
    </w:p>
  </w:footnote>
  <w:footnote w:type="continuationSeparator" w:id="0">
    <w:p w14:paraId="2578F4A8" w14:textId="77777777" w:rsidR="007A2C64" w:rsidRDefault="007A2C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98385595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910193082">
    <w:abstractNumId w:val="1"/>
  </w:num>
  <w:num w:numId="3" w16cid:durableId="2003309447">
    <w:abstractNumId w:val="4"/>
  </w:num>
  <w:num w:numId="4" w16cid:durableId="533202563">
    <w:abstractNumId w:val="2"/>
  </w:num>
  <w:num w:numId="5" w16cid:durableId="50201268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6174451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4D5E"/>
    <w:rsid w:val="00005419"/>
    <w:rsid w:val="000060E5"/>
    <w:rsid w:val="00007BAD"/>
    <w:rsid w:val="000131FA"/>
    <w:rsid w:val="00016A52"/>
    <w:rsid w:val="00021131"/>
    <w:rsid w:val="000244EC"/>
    <w:rsid w:val="00031CE6"/>
    <w:rsid w:val="000347E8"/>
    <w:rsid w:val="00035E93"/>
    <w:rsid w:val="000415B3"/>
    <w:rsid w:val="00042D08"/>
    <w:rsid w:val="00043D74"/>
    <w:rsid w:val="0005134E"/>
    <w:rsid w:val="00060BE8"/>
    <w:rsid w:val="000641B1"/>
    <w:rsid w:val="0006533C"/>
    <w:rsid w:val="00070A26"/>
    <w:rsid w:val="00072072"/>
    <w:rsid w:val="000725D8"/>
    <w:rsid w:val="00074D65"/>
    <w:rsid w:val="00085021"/>
    <w:rsid w:val="00085A27"/>
    <w:rsid w:val="00085B2E"/>
    <w:rsid w:val="00090D32"/>
    <w:rsid w:val="0009214C"/>
    <w:rsid w:val="000A2488"/>
    <w:rsid w:val="000B29CD"/>
    <w:rsid w:val="000B66AD"/>
    <w:rsid w:val="000B6B9B"/>
    <w:rsid w:val="000C120E"/>
    <w:rsid w:val="000C5C18"/>
    <w:rsid w:val="000D5971"/>
    <w:rsid w:val="000E2349"/>
    <w:rsid w:val="000E2D4D"/>
    <w:rsid w:val="000E49EF"/>
    <w:rsid w:val="000E5808"/>
    <w:rsid w:val="000F0173"/>
    <w:rsid w:val="000F03E2"/>
    <w:rsid w:val="000F339A"/>
    <w:rsid w:val="000F42C5"/>
    <w:rsid w:val="000F56A3"/>
    <w:rsid w:val="00101D14"/>
    <w:rsid w:val="001022BC"/>
    <w:rsid w:val="001035D3"/>
    <w:rsid w:val="00104CA7"/>
    <w:rsid w:val="0010689F"/>
    <w:rsid w:val="00107C82"/>
    <w:rsid w:val="00113DAD"/>
    <w:rsid w:val="00116764"/>
    <w:rsid w:val="00117FEA"/>
    <w:rsid w:val="00126E1A"/>
    <w:rsid w:val="001279B9"/>
    <w:rsid w:val="00130136"/>
    <w:rsid w:val="001316E7"/>
    <w:rsid w:val="00131A88"/>
    <w:rsid w:val="00135B43"/>
    <w:rsid w:val="00140214"/>
    <w:rsid w:val="0014766F"/>
    <w:rsid w:val="001501B8"/>
    <w:rsid w:val="00155A5C"/>
    <w:rsid w:val="001615DF"/>
    <w:rsid w:val="001621D4"/>
    <w:rsid w:val="0017095E"/>
    <w:rsid w:val="00170A4E"/>
    <w:rsid w:val="00171423"/>
    <w:rsid w:val="00171F05"/>
    <w:rsid w:val="00174922"/>
    <w:rsid w:val="0017611E"/>
    <w:rsid w:val="0017615C"/>
    <w:rsid w:val="00181D25"/>
    <w:rsid w:val="001860C9"/>
    <w:rsid w:val="001A329F"/>
    <w:rsid w:val="001A42C5"/>
    <w:rsid w:val="001A664B"/>
    <w:rsid w:val="001B3C8D"/>
    <w:rsid w:val="001B3D2C"/>
    <w:rsid w:val="001B699F"/>
    <w:rsid w:val="001B790E"/>
    <w:rsid w:val="001C1C7A"/>
    <w:rsid w:val="001C2715"/>
    <w:rsid w:val="001C31BB"/>
    <w:rsid w:val="001C48AB"/>
    <w:rsid w:val="001C7BD9"/>
    <w:rsid w:val="001D1BC0"/>
    <w:rsid w:val="001D1CDD"/>
    <w:rsid w:val="001D2B3E"/>
    <w:rsid w:val="001D7FE1"/>
    <w:rsid w:val="001E2CFC"/>
    <w:rsid w:val="001E2FDB"/>
    <w:rsid w:val="001E674F"/>
    <w:rsid w:val="001F7A6D"/>
    <w:rsid w:val="001F7C6C"/>
    <w:rsid w:val="002029BB"/>
    <w:rsid w:val="0020535A"/>
    <w:rsid w:val="00211525"/>
    <w:rsid w:val="002117D5"/>
    <w:rsid w:val="00211DDD"/>
    <w:rsid w:val="00216B84"/>
    <w:rsid w:val="0021766A"/>
    <w:rsid w:val="00220111"/>
    <w:rsid w:val="002328D2"/>
    <w:rsid w:val="002370F2"/>
    <w:rsid w:val="0024145E"/>
    <w:rsid w:val="00242329"/>
    <w:rsid w:val="00242A1F"/>
    <w:rsid w:val="00243126"/>
    <w:rsid w:val="00252BA8"/>
    <w:rsid w:val="00252BBC"/>
    <w:rsid w:val="00253C37"/>
    <w:rsid w:val="00255F02"/>
    <w:rsid w:val="002562B1"/>
    <w:rsid w:val="002577AD"/>
    <w:rsid w:val="00260D39"/>
    <w:rsid w:val="00261A61"/>
    <w:rsid w:val="00273C64"/>
    <w:rsid w:val="00276F11"/>
    <w:rsid w:val="00280D57"/>
    <w:rsid w:val="002837FE"/>
    <w:rsid w:val="00286A1B"/>
    <w:rsid w:val="00292B4A"/>
    <w:rsid w:val="00292E29"/>
    <w:rsid w:val="002A01BF"/>
    <w:rsid w:val="002A1E12"/>
    <w:rsid w:val="002A2274"/>
    <w:rsid w:val="002A3FDD"/>
    <w:rsid w:val="002A5B32"/>
    <w:rsid w:val="002B362F"/>
    <w:rsid w:val="002B7FAA"/>
    <w:rsid w:val="002D0BFE"/>
    <w:rsid w:val="002D34FA"/>
    <w:rsid w:val="002E1CDF"/>
    <w:rsid w:val="002E2412"/>
    <w:rsid w:val="002E3B28"/>
    <w:rsid w:val="002E52CD"/>
    <w:rsid w:val="002F0844"/>
    <w:rsid w:val="002F150B"/>
    <w:rsid w:val="00300500"/>
    <w:rsid w:val="00300F35"/>
    <w:rsid w:val="00302935"/>
    <w:rsid w:val="00302A15"/>
    <w:rsid w:val="0030354D"/>
    <w:rsid w:val="00310678"/>
    <w:rsid w:val="00312567"/>
    <w:rsid w:val="003151C8"/>
    <w:rsid w:val="00315C4C"/>
    <w:rsid w:val="003160C3"/>
    <w:rsid w:val="00317D6D"/>
    <w:rsid w:val="00320AD1"/>
    <w:rsid w:val="00322F34"/>
    <w:rsid w:val="00323D27"/>
    <w:rsid w:val="00326AA8"/>
    <w:rsid w:val="0033394E"/>
    <w:rsid w:val="00333EE3"/>
    <w:rsid w:val="00335A40"/>
    <w:rsid w:val="00335AA2"/>
    <w:rsid w:val="003361D1"/>
    <w:rsid w:val="003423D0"/>
    <w:rsid w:val="00350A98"/>
    <w:rsid w:val="00352C01"/>
    <w:rsid w:val="003558C8"/>
    <w:rsid w:val="00355DD1"/>
    <w:rsid w:val="00356098"/>
    <w:rsid w:val="00361189"/>
    <w:rsid w:val="003617E1"/>
    <w:rsid w:val="00371DAF"/>
    <w:rsid w:val="003761B1"/>
    <w:rsid w:val="00376C1C"/>
    <w:rsid w:val="00383051"/>
    <w:rsid w:val="0038480B"/>
    <w:rsid w:val="003848AB"/>
    <w:rsid w:val="00384CE0"/>
    <w:rsid w:val="00384EB6"/>
    <w:rsid w:val="00391497"/>
    <w:rsid w:val="00394DBA"/>
    <w:rsid w:val="003A32CB"/>
    <w:rsid w:val="003A47E8"/>
    <w:rsid w:val="003A4811"/>
    <w:rsid w:val="003A59E6"/>
    <w:rsid w:val="003A5AB8"/>
    <w:rsid w:val="003A69A6"/>
    <w:rsid w:val="003B10A2"/>
    <w:rsid w:val="003B3CDB"/>
    <w:rsid w:val="003C06CE"/>
    <w:rsid w:val="003C2629"/>
    <w:rsid w:val="003C42AF"/>
    <w:rsid w:val="003C4BFC"/>
    <w:rsid w:val="003C728F"/>
    <w:rsid w:val="003D32D5"/>
    <w:rsid w:val="003D401E"/>
    <w:rsid w:val="003D6908"/>
    <w:rsid w:val="003D6CF2"/>
    <w:rsid w:val="003D7CAF"/>
    <w:rsid w:val="003E5E40"/>
    <w:rsid w:val="003E6A61"/>
    <w:rsid w:val="003F23E5"/>
    <w:rsid w:val="003F3E15"/>
    <w:rsid w:val="004035BB"/>
    <w:rsid w:val="00406F3C"/>
    <w:rsid w:val="00410CDA"/>
    <w:rsid w:val="00420073"/>
    <w:rsid w:val="00420378"/>
    <w:rsid w:val="00420AF3"/>
    <w:rsid w:val="00420BEB"/>
    <w:rsid w:val="00430396"/>
    <w:rsid w:val="00431F2C"/>
    <w:rsid w:val="0043472E"/>
    <w:rsid w:val="004512DE"/>
    <w:rsid w:val="00456FF9"/>
    <w:rsid w:val="00465078"/>
    <w:rsid w:val="0046540A"/>
    <w:rsid w:val="00465F4A"/>
    <w:rsid w:val="00477BAC"/>
    <w:rsid w:val="00482C3E"/>
    <w:rsid w:val="00491D98"/>
    <w:rsid w:val="00495652"/>
    <w:rsid w:val="00495E2B"/>
    <w:rsid w:val="0049747E"/>
    <w:rsid w:val="00497916"/>
    <w:rsid w:val="004A119B"/>
    <w:rsid w:val="004A1875"/>
    <w:rsid w:val="004A354F"/>
    <w:rsid w:val="004A455D"/>
    <w:rsid w:val="004B03AD"/>
    <w:rsid w:val="004B54BD"/>
    <w:rsid w:val="004B6255"/>
    <w:rsid w:val="004C55EB"/>
    <w:rsid w:val="004D27E9"/>
    <w:rsid w:val="004D2CB7"/>
    <w:rsid w:val="004D3A01"/>
    <w:rsid w:val="004E4316"/>
    <w:rsid w:val="004E6793"/>
    <w:rsid w:val="004F20C6"/>
    <w:rsid w:val="004F2D63"/>
    <w:rsid w:val="004F54E3"/>
    <w:rsid w:val="004F7353"/>
    <w:rsid w:val="005027CA"/>
    <w:rsid w:val="00504055"/>
    <w:rsid w:val="00504B3E"/>
    <w:rsid w:val="0050768E"/>
    <w:rsid w:val="0051037D"/>
    <w:rsid w:val="00510F71"/>
    <w:rsid w:val="00511A0D"/>
    <w:rsid w:val="00512C88"/>
    <w:rsid w:val="00513153"/>
    <w:rsid w:val="00521DA4"/>
    <w:rsid w:val="005230CD"/>
    <w:rsid w:val="00525458"/>
    <w:rsid w:val="00525B3E"/>
    <w:rsid w:val="005300FB"/>
    <w:rsid w:val="0053256B"/>
    <w:rsid w:val="00540DB0"/>
    <w:rsid w:val="005419B7"/>
    <w:rsid w:val="005542D8"/>
    <w:rsid w:val="00555C64"/>
    <w:rsid w:val="00555D2C"/>
    <w:rsid w:val="00556FEC"/>
    <w:rsid w:val="0055763D"/>
    <w:rsid w:val="00560A97"/>
    <w:rsid w:val="00564335"/>
    <w:rsid w:val="00567D80"/>
    <w:rsid w:val="00571352"/>
    <w:rsid w:val="00580CC7"/>
    <w:rsid w:val="0058566B"/>
    <w:rsid w:val="00586FC2"/>
    <w:rsid w:val="00587D6E"/>
    <w:rsid w:val="00587F6A"/>
    <w:rsid w:val="00591BAF"/>
    <w:rsid w:val="005943DE"/>
    <w:rsid w:val="005A15DF"/>
    <w:rsid w:val="005A335C"/>
    <w:rsid w:val="005A4363"/>
    <w:rsid w:val="005A65B3"/>
    <w:rsid w:val="005B1F22"/>
    <w:rsid w:val="005C26BE"/>
    <w:rsid w:val="005C2E3B"/>
    <w:rsid w:val="005C45BC"/>
    <w:rsid w:val="005D0108"/>
    <w:rsid w:val="005D0620"/>
    <w:rsid w:val="005D079E"/>
    <w:rsid w:val="005D2D92"/>
    <w:rsid w:val="005D2E7E"/>
    <w:rsid w:val="005D7985"/>
    <w:rsid w:val="005F26FC"/>
    <w:rsid w:val="005F286A"/>
    <w:rsid w:val="005F52EC"/>
    <w:rsid w:val="005F6CF0"/>
    <w:rsid w:val="00600B60"/>
    <w:rsid w:val="0060553B"/>
    <w:rsid w:val="0060773E"/>
    <w:rsid w:val="0061003C"/>
    <w:rsid w:val="00613085"/>
    <w:rsid w:val="006143BE"/>
    <w:rsid w:val="006153D2"/>
    <w:rsid w:val="00621E6F"/>
    <w:rsid w:val="0062370B"/>
    <w:rsid w:val="00625C02"/>
    <w:rsid w:val="00627CB3"/>
    <w:rsid w:val="006366C7"/>
    <w:rsid w:val="006371DD"/>
    <w:rsid w:val="0064185E"/>
    <w:rsid w:val="00641A0C"/>
    <w:rsid w:val="006428DC"/>
    <w:rsid w:val="00643EC6"/>
    <w:rsid w:val="00646E65"/>
    <w:rsid w:val="006474C1"/>
    <w:rsid w:val="00647CA8"/>
    <w:rsid w:val="00653BE7"/>
    <w:rsid w:val="00654CCA"/>
    <w:rsid w:val="006568AB"/>
    <w:rsid w:val="006575DC"/>
    <w:rsid w:val="00663440"/>
    <w:rsid w:val="0066699E"/>
    <w:rsid w:val="00674B7C"/>
    <w:rsid w:val="006774B1"/>
    <w:rsid w:val="0068650C"/>
    <w:rsid w:val="006933E4"/>
    <w:rsid w:val="00693AE5"/>
    <w:rsid w:val="00694860"/>
    <w:rsid w:val="006960C1"/>
    <w:rsid w:val="006975E9"/>
    <w:rsid w:val="006A5293"/>
    <w:rsid w:val="006A52AF"/>
    <w:rsid w:val="006A7918"/>
    <w:rsid w:val="006B01FE"/>
    <w:rsid w:val="006B3A12"/>
    <w:rsid w:val="006B714C"/>
    <w:rsid w:val="006C41BC"/>
    <w:rsid w:val="006C5375"/>
    <w:rsid w:val="006C7D76"/>
    <w:rsid w:val="006D020E"/>
    <w:rsid w:val="006D0EB8"/>
    <w:rsid w:val="006D7968"/>
    <w:rsid w:val="006E38DB"/>
    <w:rsid w:val="006E461A"/>
    <w:rsid w:val="006E6376"/>
    <w:rsid w:val="006F024D"/>
    <w:rsid w:val="006F3603"/>
    <w:rsid w:val="006F4966"/>
    <w:rsid w:val="00700673"/>
    <w:rsid w:val="0070395A"/>
    <w:rsid w:val="00704D27"/>
    <w:rsid w:val="00704E98"/>
    <w:rsid w:val="0070549A"/>
    <w:rsid w:val="00705739"/>
    <w:rsid w:val="007131DD"/>
    <w:rsid w:val="00713AD5"/>
    <w:rsid w:val="00720B7D"/>
    <w:rsid w:val="00721D08"/>
    <w:rsid w:val="00724F53"/>
    <w:rsid w:val="0073087A"/>
    <w:rsid w:val="00730AF5"/>
    <w:rsid w:val="0073362A"/>
    <w:rsid w:val="0074197E"/>
    <w:rsid w:val="007421D6"/>
    <w:rsid w:val="00751B7A"/>
    <w:rsid w:val="0075220B"/>
    <w:rsid w:val="00754F6E"/>
    <w:rsid w:val="00761BAA"/>
    <w:rsid w:val="00762820"/>
    <w:rsid w:val="0076355F"/>
    <w:rsid w:val="00765423"/>
    <w:rsid w:val="00765FE2"/>
    <w:rsid w:val="00766DA4"/>
    <w:rsid w:val="00777E04"/>
    <w:rsid w:val="007817B5"/>
    <w:rsid w:val="007829D9"/>
    <w:rsid w:val="007911C1"/>
    <w:rsid w:val="00791CAB"/>
    <w:rsid w:val="00793A81"/>
    <w:rsid w:val="007A0117"/>
    <w:rsid w:val="007A2C64"/>
    <w:rsid w:val="007B24E9"/>
    <w:rsid w:val="007B69DE"/>
    <w:rsid w:val="007D31DC"/>
    <w:rsid w:val="007D440E"/>
    <w:rsid w:val="007D7180"/>
    <w:rsid w:val="007D77B2"/>
    <w:rsid w:val="007D7948"/>
    <w:rsid w:val="007E701D"/>
    <w:rsid w:val="007F2037"/>
    <w:rsid w:val="007F505B"/>
    <w:rsid w:val="007F6FA2"/>
    <w:rsid w:val="008140B2"/>
    <w:rsid w:val="008146F6"/>
    <w:rsid w:val="00815A56"/>
    <w:rsid w:val="00820576"/>
    <w:rsid w:val="00820C05"/>
    <w:rsid w:val="00821869"/>
    <w:rsid w:val="00822439"/>
    <w:rsid w:val="00822FB9"/>
    <w:rsid w:val="008254C4"/>
    <w:rsid w:val="008254D0"/>
    <w:rsid w:val="008304F6"/>
    <w:rsid w:val="00830CD1"/>
    <w:rsid w:val="00832677"/>
    <w:rsid w:val="00832C9A"/>
    <w:rsid w:val="00837DDD"/>
    <w:rsid w:val="008449B4"/>
    <w:rsid w:val="0084529C"/>
    <w:rsid w:val="00850E12"/>
    <w:rsid w:val="00852E27"/>
    <w:rsid w:val="00853987"/>
    <w:rsid w:val="00854FE1"/>
    <w:rsid w:val="00857BA4"/>
    <w:rsid w:val="00857F7B"/>
    <w:rsid w:val="00864DF6"/>
    <w:rsid w:val="00866008"/>
    <w:rsid w:val="00875B2D"/>
    <w:rsid w:val="00876199"/>
    <w:rsid w:val="00882D42"/>
    <w:rsid w:val="008866DA"/>
    <w:rsid w:val="00886B00"/>
    <w:rsid w:val="00890F7F"/>
    <w:rsid w:val="0089263F"/>
    <w:rsid w:val="008954AF"/>
    <w:rsid w:val="00897FDF"/>
    <w:rsid w:val="008A24A3"/>
    <w:rsid w:val="008A3D65"/>
    <w:rsid w:val="008A5F7F"/>
    <w:rsid w:val="008B3690"/>
    <w:rsid w:val="008B388D"/>
    <w:rsid w:val="008B4592"/>
    <w:rsid w:val="008B603A"/>
    <w:rsid w:val="008C05C7"/>
    <w:rsid w:val="008C25A7"/>
    <w:rsid w:val="008C3BDB"/>
    <w:rsid w:val="008C6398"/>
    <w:rsid w:val="008C6CB2"/>
    <w:rsid w:val="008C7716"/>
    <w:rsid w:val="008D22AA"/>
    <w:rsid w:val="008D24C0"/>
    <w:rsid w:val="008D2774"/>
    <w:rsid w:val="008D7B0C"/>
    <w:rsid w:val="008E0238"/>
    <w:rsid w:val="008E06E5"/>
    <w:rsid w:val="008F72DC"/>
    <w:rsid w:val="00900B54"/>
    <w:rsid w:val="00901210"/>
    <w:rsid w:val="00906B51"/>
    <w:rsid w:val="00910027"/>
    <w:rsid w:val="0091456C"/>
    <w:rsid w:val="00915FB6"/>
    <w:rsid w:val="00917D6D"/>
    <w:rsid w:val="009325E4"/>
    <w:rsid w:val="00936682"/>
    <w:rsid w:val="009429A2"/>
    <w:rsid w:val="00942E4B"/>
    <w:rsid w:val="009519B2"/>
    <w:rsid w:val="0096026A"/>
    <w:rsid w:val="00960668"/>
    <w:rsid w:val="00960FB8"/>
    <w:rsid w:val="00965634"/>
    <w:rsid w:val="00970819"/>
    <w:rsid w:val="00981184"/>
    <w:rsid w:val="00981565"/>
    <w:rsid w:val="0098361F"/>
    <w:rsid w:val="009933E8"/>
    <w:rsid w:val="009A2285"/>
    <w:rsid w:val="009A3706"/>
    <w:rsid w:val="009A3C61"/>
    <w:rsid w:val="009B01D1"/>
    <w:rsid w:val="009B04C5"/>
    <w:rsid w:val="009B1A0D"/>
    <w:rsid w:val="009B31FF"/>
    <w:rsid w:val="009B590E"/>
    <w:rsid w:val="009B5B15"/>
    <w:rsid w:val="009C28CE"/>
    <w:rsid w:val="009C550F"/>
    <w:rsid w:val="009D0A49"/>
    <w:rsid w:val="009D174A"/>
    <w:rsid w:val="009D1EC8"/>
    <w:rsid w:val="009D6C14"/>
    <w:rsid w:val="009D731B"/>
    <w:rsid w:val="009D7CB7"/>
    <w:rsid w:val="009E249A"/>
    <w:rsid w:val="009E292A"/>
    <w:rsid w:val="009E3776"/>
    <w:rsid w:val="009E7F46"/>
    <w:rsid w:val="009F2E6D"/>
    <w:rsid w:val="009F6B7A"/>
    <w:rsid w:val="00A04251"/>
    <w:rsid w:val="00A058F0"/>
    <w:rsid w:val="00A063D3"/>
    <w:rsid w:val="00A13743"/>
    <w:rsid w:val="00A167C6"/>
    <w:rsid w:val="00A22436"/>
    <w:rsid w:val="00A23ADA"/>
    <w:rsid w:val="00A24874"/>
    <w:rsid w:val="00A27FD7"/>
    <w:rsid w:val="00A31002"/>
    <w:rsid w:val="00A40630"/>
    <w:rsid w:val="00A447DF"/>
    <w:rsid w:val="00A452E4"/>
    <w:rsid w:val="00A45B5E"/>
    <w:rsid w:val="00A45D5E"/>
    <w:rsid w:val="00A56847"/>
    <w:rsid w:val="00A65620"/>
    <w:rsid w:val="00A65A29"/>
    <w:rsid w:val="00A716E7"/>
    <w:rsid w:val="00A73C9E"/>
    <w:rsid w:val="00A76735"/>
    <w:rsid w:val="00A77D80"/>
    <w:rsid w:val="00A81A28"/>
    <w:rsid w:val="00A84B40"/>
    <w:rsid w:val="00A8653B"/>
    <w:rsid w:val="00A874AF"/>
    <w:rsid w:val="00A9044D"/>
    <w:rsid w:val="00A910BB"/>
    <w:rsid w:val="00A91FB1"/>
    <w:rsid w:val="00A927C7"/>
    <w:rsid w:val="00A9337B"/>
    <w:rsid w:val="00A93E70"/>
    <w:rsid w:val="00A9459E"/>
    <w:rsid w:val="00AA3455"/>
    <w:rsid w:val="00AB0459"/>
    <w:rsid w:val="00AB5327"/>
    <w:rsid w:val="00AB67F3"/>
    <w:rsid w:val="00AC25A1"/>
    <w:rsid w:val="00AC43C6"/>
    <w:rsid w:val="00AC5CC0"/>
    <w:rsid w:val="00AC6C58"/>
    <w:rsid w:val="00AD0AD1"/>
    <w:rsid w:val="00AD53CC"/>
    <w:rsid w:val="00AE0552"/>
    <w:rsid w:val="00AE226B"/>
    <w:rsid w:val="00AE35D4"/>
    <w:rsid w:val="00AE4A4F"/>
    <w:rsid w:val="00AE5EE3"/>
    <w:rsid w:val="00AE62CB"/>
    <w:rsid w:val="00B017AF"/>
    <w:rsid w:val="00B04718"/>
    <w:rsid w:val="00B0484C"/>
    <w:rsid w:val="00B05035"/>
    <w:rsid w:val="00B0529C"/>
    <w:rsid w:val="00B065A3"/>
    <w:rsid w:val="00B12A52"/>
    <w:rsid w:val="00B16AF5"/>
    <w:rsid w:val="00B17EDA"/>
    <w:rsid w:val="00B219C3"/>
    <w:rsid w:val="00B24D1F"/>
    <w:rsid w:val="00B27F97"/>
    <w:rsid w:val="00B31DEA"/>
    <w:rsid w:val="00B33B20"/>
    <w:rsid w:val="00B34B79"/>
    <w:rsid w:val="00B40245"/>
    <w:rsid w:val="00B4090D"/>
    <w:rsid w:val="00B4309D"/>
    <w:rsid w:val="00B45A82"/>
    <w:rsid w:val="00B5150D"/>
    <w:rsid w:val="00B5573D"/>
    <w:rsid w:val="00B55CC9"/>
    <w:rsid w:val="00B562D8"/>
    <w:rsid w:val="00B56CBD"/>
    <w:rsid w:val="00B63422"/>
    <w:rsid w:val="00B6520D"/>
    <w:rsid w:val="00B668B3"/>
    <w:rsid w:val="00B66DBE"/>
    <w:rsid w:val="00B71AD5"/>
    <w:rsid w:val="00B71CCF"/>
    <w:rsid w:val="00B7204A"/>
    <w:rsid w:val="00B729C4"/>
    <w:rsid w:val="00B74D43"/>
    <w:rsid w:val="00B7551B"/>
    <w:rsid w:val="00B761AF"/>
    <w:rsid w:val="00B902B5"/>
    <w:rsid w:val="00B95687"/>
    <w:rsid w:val="00BA43D7"/>
    <w:rsid w:val="00BA5CBF"/>
    <w:rsid w:val="00BA714B"/>
    <w:rsid w:val="00BA7947"/>
    <w:rsid w:val="00BB1592"/>
    <w:rsid w:val="00BB3073"/>
    <w:rsid w:val="00BC0D5A"/>
    <w:rsid w:val="00BC74A1"/>
    <w:rsid w:val="00BD06DF"/>
    <w:rsid w:val="00BD2FD6"/>
    <w:rsid w:val="00BD593E"/>
    <w:rsid w:val="00BD7742"/>
    <w:rsid w:val="00BF050B"/>
    <w:rsid w:val="00BF07FE"/>
    <w:rsid w:val="00C006F3"/>
    <w:rsid w:val="00C01AA3"/>
    <w:rsid w:val="00C17EEC"/>
    <w:rsid w:val="00C30E81"/>
    <w:rsid w:val="00C35959"/>
    <w:rsid w:val="00C3672A"/>
    <w:rsid w:val="00C44BE2"/>
    <w:rsid w:val="00C60A43"/>
    <w:rsid w:val="00C61C60"/>
    <w:rsid w:val="00C62577"/>
    <w:rsid w:val="00C62945"/>
    <w:rsid w:val="00C62C8B"/>
    <w:rsid w:val="00C639F3"/>
    <w:rsid w:val="00C64116"/>
    <w:rsid w:val="00C65567"/>
    <w:rsid w:val="00C65849"/>
    <w:rsid w:val="00C67205"/>
    <w:rsid w:val="00C6767D"/>
    <w:rsid w:val="00C67C53"/>
    <w:rsid w:val="00C7194E"/>
    <w:rsid w:val="00C776FF"/>
    <w:rsid w:val="00C84DC1"/>
    <w:rsid w:val="00C94C34"/>
    <w:rsid w:val="00C966DB"/>
    <w:rsid w:val="00CA1E17"/>
    <w:rsid w:val="00CA447F"/>
    <w:rsid w:val="00CA6D0A"/>
    <w:rsid w:val="00CB423A"/>
    <w:rsid w:val="00CB4417"/>
    <w:rsid w:val="00CC1F53"/>
    <w:rsid w:val="00CC60A9"/>
    <w:rsid w:val="00CC68C1"/>
    <w:rsid w:val="00CD0399"/>
    <w:rsid w:val="00CD5240"/>
    <w:rsid w:val="00CD5537"/>
    <w:rsid w:val="00CD5DDB"/>
    <w:rsid w:val="00CD6462"/>
    <w:rsid w:val="00CE1D4B"/>
    <w:rsid w:val="00CF59C3"/>
    <w:rsid w:val="00D008DE"/>
    <w:rsid w:val="00D030A1"/>
    <w:rsid w:val="00D039FB"/>
    <w:rsid w:val="00D10E9E"/>
    <w:rsid w:val="00D11D9E"/>
    <w:rsid w:val="00D21CAE"/>
    <w:rsid w:val="00D2708F"/>
    <w:rsid w:val="00D32010"/>
    <w:rsid w:val="00D342FC"/>
    <w:rsid w:val="00D349E1"/>
    <w:rsid w:val="00D34D59"/>
    <w:rsid w:val="00D40AA7"/>
    <w:rsid w:val="00D415D5"/>
    <w:rsid w:val="00D4237D"/>
    <w:rsid w:val="00D43375"/>
    <w:rsid w:val="00D43741"/>
    <w:rsid w:val="00D43FDE"/>
    <w:rsid w:val="00D474D8"/>
    <w:rsid w:val="00D4765F"/>
    <w:rsid w:val="00D55B0C"/>
    <w:rsid w:val="00D60A2D"/>
    <w:rsid w:val="00D62CD2"/>
    <w:rsid w:val="00D7068C"/>
    <w:rsid w:val="00D72532"/>
    <w:rsid w:val="00D74D61"/>
    <w:rsid w:val="00D87DE7"/>
    <w:rsid w:val="00D901CC"/>
    <w:rsid w:val="00D928A2"/>
    <w:rsid w:val="00D938FC"/>
    <w:rsid w:val="00D947DF"/>
    <w:rsid w:val="00D97EEC"/>
    <w:rsid w:val="00DA0F45"/>
    <w:rsid w:val="00DA5355"/>
    <w:rsid w:val="00DB0A42"/>
    <w:rsid w:val="00DB0ED3"/>
    <w:rsid w:val="00DB3189"/>
    <w:rsid w:val="00DB3422"/>
    <w:rsid w:val="00DB519C"/>
    <w:rsid w:val="00DC1529"/>
    <w:rsid w:val="00DC3AC8"/>
    <w:rsid w:val="00DC4A54"/>
    <w:rsid w:val="00DC6C36"/>
    <w:rsid w:val="00DC736E"/>
    <w:rsid w:val="00DD1CDE"/>
    <w:rsid w:val="00DD4F18"/>
    <w:rsid w:val="00DE015C"/>
    <w:rsid w:val="00DE0DFD"/>
    <w:rsid w:val="00DE4B3D"/>
    <w:rsid w:val="00DE5C2E"/>
    <w:rsid w:val="00DF5EDA"/>
    <w:rsid w:val="00E0553E"/>
    <w:rsid w:val="00E11A6E"/>
    <w:rsid w:val="00E15258"/>
    <w:rsid w:val="00E16A02"/>
    <w:rsid w:val="00E252B6"/>
    <w:rsid w:val="00E2792B"/>
    <w:rsid w:val="00E306B1"/>
    <w:rsid w:val="00E33E3F"/>
    <w:rsid w:val="00E3502C"/>
    <w:rsid w:val="00E35C67"/>
    <w:rsid w:val="00E36456"/>
    <w:rsid w:val="00E50A26"/>
    <w:rsid w:val="00E54BD2"/>
    <w:rsid w:val="00E56268"/>
    <w:rsid w:val="00E67A53"/>
    <w:rsid w:val="00E67AB3"/>
    <w:rsid w:val="00E71FA7"/>
    <w:rsid w:val="00E72B06"/>
    <w:rsid w:val="00E73373"/>
    <w:rsid w:val="00E74340"/>
    <w:rsid w:val="00E74944"/>
    <w:rsid w:val="00E759EC"/>
    <w:rsid w:val="00E82FEC"/>
    <w:rsid w:val="00E909A0"/>
    <w:rsid w:val="00E95541"/>
    <w:rsid w:val="00E967A6"/>
    <w:rsid w:val="00E971E2"/>
    <w:rsid w:val="00EA5334"/>
    <w:rsid w:val="00EA553A"/>
    <w:rsid w:val="00EA56B4"/>
    <w:rsid w:val="00EB1C17"/>
    <w:rsid w:val="00EB735E"/>
    <w:rsid w:val="00EC2C2D"/>
    <w:rsid w:val="00ED11E8"/>
    <w:rsid w:val="00ED3DE3"/>
    <w:rsid w:val="00ED40BC"/>
    <w:rsid w:val="00EE0862"/>
    <w:rsid w:val="00EE3938"/>
    <w:rsid w:val="00EE518E"/>
    <w:rsid w:val="00EF4E6D"/>
    <w:rsid w:val="00EF78CB"/>
    <w:rsid w:val="00EF7AF7"/>
    <w:rsid w:val="00F004AB"/>
    <w:rsid w:val="00F038D2"/>
    <w:rsid w:val="00F15976"/>
    <w:rsid w:val="00F2779B"/>
    <w:rsid w:val="00F27FB7"/>
    <w:rsid w:val="00F33F39"/>
    <w:rsid w:val="00F4008C"/>
    <w:rsid w:val="00F4126F"/>
    <w:rsid w:val="00F41DEC"/>
    <w:rsid w:val="00F426DE"/>
    <w:rsid w:val="00F538AC"/>
    <w:rsid w:val="00F67EBE"/>
    <w:rsid w:val="00F70D38"/>
    <w:rsid w:val="00F7770B"/>
    <w:rsid w:val="00F827DE"/>
    <w:rsid w:val="00F82EE0"/>
    <w:rsid w:val="00F857B0"/>
    <w:rsid w:val="00F874B3"/>
    <w:rsid w:val="00F96724"/>
    <w:rsid w:val="00F96D3B"/>
    <w:rsid w:val="00FA21FC"/>
    <w:rsid w:val="00FA63BA"/>
    <w:rsid w:val="00FA7AA9"/>
    <w:rsid w:val="00FB4CD4"/>
    <w:rsid w:val="00FB5B4D"/>
    <w:rsid w:val="00FC6081"/>
    <w:rsid w:val="00FC7ED5"/>
    <w:rsid w:val="00FD071E"/>
    <w:rsid w:val="00FD4444"/>
    <w:rsid w:val="00FD58B0"/>
    <w:rsid w:val="00FD61A3"/>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404</Words>
  <Characters>2549</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2948</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4</cp:revision>
  <cp:lastPrinted>2020-08-21T09:25:00Z</cp:lastPrinted>
  <dcterms:created xsi:type="dcterms:W3CDTF">2024-02-05T11:32:00Z</dcterms:created>
  <dcterms:modified xsi:type="dcterms:W3CDTF">2024-04-18T10:19:00Z</dcterms:modified>
</cp:coreProperties>
</file>